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379B0" w14:textId="7DBB2131" w:rsidR="00F569F8" w:rsidRPr="00154E47" w:rsidRDefault="00F569F8" w:rsidP="00F569F8">
      <w:pPr>
        <w:tabs>
          <w:tab w:val="right" w:pos="9356"/>
          <w:tab w:val="right" w:pos="10206"/>
        </w:tabs>
        <w:rPr>
          <w:rFonts w:ascii="Arial" w:hAnsi="Arial" w:cs="Arial"/>
          <w:b/>
          <w:noProof/>
          <w:sz w:val="24"/>
          <w:lang w:eastAsia="ja-JP"/>
        </w:rPr>
      </w:pPr>
      <w:bookmarkStart w:id="0" w:name="_Hlk43883961"/>
      <w:r w:rsidRPr="00154E47">
        <w:rPr>
          <w:rFonts w:ascii="Arial" w:hAnsi="Arial" w:cs="Arial"/>
          <w:b/>
          <w:noProof/>
          <w:sz w:val="24"/>
          <w:lang w:eastAsia="ja-JP"/>
        </w:rPr>
        <w:t>3GPP TSG-RAN WG4 Meeting #</w:t>
      </w:r>
      <w:r>
        <w:rPr>
          <w:rFonts w:ascii="Arial" w:hAnsi="Arial" w:cs="Arial"/>
          <w:b/>
          <w:noProof/>
          <w:sz w:val="24"/>
          <w:lang w:eastAsia="ja-JP"/>
        </w:rPr>
        <w:t>104bis</w:t>
      </w:r>
      <w:r w:rsidRPr="00154E47">
        <w:rPr>
          <w:rFonts w:ascii="Arial" w:hAnsi="Arial" w:cs="Arial"/>
          <w:b/>
          <w:noProof/>
          <w:sz w:val="24"/>
          <w:lang w:eastAsia="ja-JP"/>
        </w:rPr>
        <w:t>-e</w:t>
      </w:r>
      <w:r>
        <w:rPr>
          <w:rFonts w:ascii="Arial" w:hAnsi="Arial" w:cs="Arial"/>
          <w:b/>
          <w:noProof/>
          <w:sz w:val="24"/>
          <w:lang w:eastAsia="ja-JP"/>
        </w:rPr>
        <w:t xml:space="preserve"> </w:t>
      </w:r>
      <w:r>
        <w:rPr>
          <w:rFonts w:ascii="Arial" w:hAnsi="Arial" w:cs="Arial"/>
          <w:b/>
          <w:noProof/>
          <w:sz w:val="24"/>
          <w:lang w:eastAsia="ja-JP"/>
        </w:rPr>
        <w:tab/>
      </w:r>
      <w:r w:rsidRPr="007717AA">
        <w:rPr>
          <w:rFonts w:ascii="Arial" w:hAnsi="Arial" w:cs="Arial"/>
          <w:b/>
          <w:noProof/>
          <w:sz w:val="24"/>
          <w:lang w:eastAsia="ja-JP"/>
        </w:rPr>
        <w:t>R4-22</w:t>
      </w:r>
      <w:r w:rsidR="007717AA" w:rsidRPr="007717AA">
        <w:rPr>
          <w:rFonts w:ascii="Arial" w:hAnsi="Arial" w:cs="Arial"/>
          <w:b/>
          <w:noProof/>
          <w:sz w:val="24"/>
        </w:rPr>
        <w:t>15675</w:t>
      </w:r>
    </w:p>
    <w:p w14:paraId="5D4FDA65" w14:textId="42DFF5FB" w:rsidR="008B2C4F" w:rsidRDefault="00F569F8" w:rsidP="00F569F8">
      <w:pPr>
        <w:spacing w:after="120"/>
        <w:ind w:left="1985" w:hanging="1985"/>
        <w:rPr>
          <w:rFonts w:ascii="Arial" w:hAnsi="Arial" w:cs="Arial"/>
          <w:b/>
          <w:noProof/>
          <w:sz w:val="24"/>
          <w:lang w:eastAsia="ja-JP"/>
        </w:rPr>
      </w:pPr>
      <w:r w:rsidRPr="00CD7B47">
        <w:rPr>
          <w:rFonts w:ascii="Arial" w:hAnsi="Arial" w:cs="Arial"/>
          <w:b/>
          <w:noProof/>
          <w:sz w:val="24"/>
          <w:lang w:eastAsia="ja-JP"/>
        </w:rPr>
        <w:t xml:space="preserve">Electronic meeting, </w:t>
      </w:r>
      <w:r>
        <w:rPr>
          <w:rFonts w:ascii="Arial" w:hAnsi="Arial" w:cs="Arial"/>
          <w:b/>
          <w:noProof/>
          <w:sz w:val="24"/>
          <w:lang w:eastAsia="ja-JP"/>
        </w:rPr>
        <w:t>10</w:t>
      </w:r>
      <w:r>
        <w:rPr>
          <w:rFonts w:ascii="Arial" w:hAnsi="Arial" w:cs="Arial"/>
          <w:b/>
          <w:noProof/>
          <w:sz w:val="24"/>
          <w:vertAlign w:val="superscript"/>
          <w:lang w:eastAsia="ja-JP"/>
        </w:rPr>
        <w:t>th</w:t>
      </w:r>
      <w:r>
        <w:rPr>
          <w:rFonts w:ascii="Arial" w:hAnsi="Arial" w:cs="Arial"/>
          <w:b/>
          <w:noProof/>
          <w:sz w:val="24"/>
          <w:lang w:eastAsia="ja-JP"/>
        </w:rPr>
        <w:t xml:space="preserve"> </w:t>
      </w:r>
      <w:r w:rsidRPr="00CD7B47">
        <w:rPr>
          <w:rFonts w:ascii="Arial" w:hAnsi="Arial" w:cs="Arial"/>
          <w:b/>
          <w:noProof/>
          <w:sz w:val="24"/>
          <w:lang w:eastAsia="ja-JP"/>
        </w:rPr>
        <w:t xml:space="preserve">– </w:t>
      </w:r>
      <w:r>
        <w:rPr>
          <w:rFonts w:ascii="Arial" w:hAnsi="Arial" w:cs="Arial"/>
          <w:b/>
          <w:noProof/>
          <w:sz w:val="24"/>
          <w:lang w:eastAsia="ja-JP"/>
        </w:rPr>
        <w:t>19</w:t>
      </w:r>
      <w:r w:rsidRPr="003019F2">
        <w:rPr>
          <w:rFonts w:ascii="Arial" w:hAnsi="Arial" w:cs="Arial"/>
          <w:b/>
          <w:noProof/>
          <w:sz w:val="24"/>
          <w:vertAlign w:val="superscript"/>
          <w:lang w:eastAsia="ja-JP"/>
        </w:rPr>
        <w:t>th</w:t>
      </w:r>
      <w:r>
        <w:rPr>
          <w:rFonts w:ascii="Arial" w:hAnsi="Arial" w:cs="Arial"/>
          <w:b/>
          <w:noProof/>
          <w:sz w:val="24"/>
          <w:lang w:eastAsia="ja-JP"/>
        </w:rPr>
        <w:t xml:space="preserve"> October</w:t>
      </w:r>
      <w:r w:rsidRPr="00CD7B47">
        <w:rPr>
          <w:rFonts w:ascii="Arial" w:hAnsi="Arial" w:cs="Arial"/>
          <w:b/>
          <w:noProof/>
          <w:sz w:val="24"/>
          <w:lang w:eastAsia="ja-JP"/>
        </w:rPr>
        <w:t>, 202</w:t>
      </w:r>
      <w:r>
        <w:rPr>
          <w:rFonts w:ascii="Arial" w:hAnsi="Arial" w:cs="Arial"/>
          <w:b/>
          <w:noProof/>
          <w:sz w:val="24"/>
          <w:lang w:eastAsia="ja-JP"/>
        </w:rPr>
        <w:t>2</w:t>
      </w:r>
    </w:p>
    <w:p w14:paraId="5B7A30A1" w14:textId="77777777" w:rsidR="008B2C4F" w:rsidRDefault="008B2C4F" w:rsidP="008B2C4F">
      <w:pPr>
        <w:spacing w:after="120"/>
        <w:ind w:left="1985" w:hanging="1985"/>
        <w:rPr>
          <w:rFonts w:ascii="Arial" w:hAnsi="Arial" w:cs="Arial"/>
          <w:b/>
        </w:rPr>
      </w:pPr>
    </w:p>
    <w:p w14:paraId="79A86574" w14:textId="77777777" w:rsidR="008B2C4F" w:rsidRPr="00E1216B" w:rsidRDefault="008B2C4F" w:rsidP="008B2C4F">
      <w:pPr>
        <w:spacing w:after="120"/>
        <w:ind w:left="1985" w:hanging="1985"/>
        <w:rPr>
          <w:rFonts w:ascii="Arial" w:hAnsi="Arial" w:cs="Arial"/>
          <w:bCs/>
        </w:rPr>
      </w:pPr>
      <w:r w:rsidRPr="00E1216B">
        <w:rPr>
          <w:rFonts w:ascii="Arial" w:hAnsi="Arial" w:cs="Arial"/>
          <w:b/>
        </w:rPr>
        <w:t>Source:</w:t>
      </w:r>
      <w:r w:rsidRPr="00E1216B">
        <w:rPr>
          <w:rFonts w:ascii="Arial" w:hAnsi="Arial" w:cs="Arial"/>
          <w:b/>
        </w:rPr>
        <w:tab/>
      </w:r>
      <w:r w:rsidRPr="00E1216B">
        <w:rPr>
          <w:rFonts w:ascii="Arial" w:hAnsi="Arial" w:cs="Arial"/>
          <w:bCs/>
        </w:rPr>
        <w:t>Ericsson</w:t>
      </w:r>
    </w:p>
    <w:p w14:paraId="4C491298" w14:textId="308B2BA8" w:rsidR="008B2C4F" w:rsidRDefault="008B2C4F" w:rsidP="008B2C4F">
      <w:pPr>
        <w:spacing w:after="120"/>
        <w:ind w:left="1985" w:hanging="1985"/>
        <w:rPr>
          <w:rFonts w:ascii="Arial" w:hAnsi="Arial" w:cs="Arial"/>
          <w:bCs/>
        </w:rPr>
      </w:pPr>
      <w:r w:rsidRPr="00E1216B">
        <w:rPr>
          <w:rFonts w:ascii="Arial" w:hAnsi="Arial" w:cs="Arial"/>
          <w:b/>
        </w:rPr>
        <w:t>Title:</w:t>
      </w:r>
      <w:r w:rsidRPr="00E1216B">
        <w:rPr>
          <w:rFonts w:ascii="Arial" w:hAnsi="Arial" w:cs="Arial"/>
          <w:b/>
        </w:rPr>
        <w:tab/>
      </w:r>
      <w:r w:rsidR="00433DF8">
        <w:rPr>
          <w:rFonts w:ascii="Arial" w:hAnsi="Arial" w:cs="Arial"/>
          <w:bCs/>
        </w:rPr>
        <w:t>Discussion</w:t>
      </w:r>
      <w:r w:rsidR="00D122B9">
        <w:rPr>
          <w:rFonts w:ascii="Arial" w:hAnsi="Arial" w:cs="Arial"/>
          <w:bCs/>
        </w:rPr>
        <w:t xml:space="preserve"> on</w:t>
      </w:r>
      <w:r>
        <w:rPr>
          <w:rFonts w:ascii="Arial" w:hAnsi="Arial" w:cs="Arial"/>
          <w:bCs/>
        </w:rPr>
        <w:t xml:space="preserve"> </w:t>
      </w:r>
      <w:r w:rsidR="00081124">
        <w:rPr>
          <w:rFonts w:ascii="Arial" w:hAnsi="Arial" w:cs="Arial"/>
          <w:bCs/>
        </w:rPr>
        <w:t xml:space="preserve">SAN </w:t>
      </w:r>
      <w:r w:rsidR="00A1031E">
        <w:rPr>
          <w:rFonts w:ascii="Arial" w:hAnsi="Arial" w:cs="Arial"/>
          <w:bCs/>
        </w:rPr>
        <w:t xml:space="preserve">PUSCH </w:t>
      </w:r>
      <w:r w:rsidR="005B2970">
        <w:rPr>
          <w:rFonts w:ascii="Arial" w:hAnsi="Arial" w:cs="Arial"/>
          <w:bCs/>
        </w:rPr>
        <w:t>demodulation</w:t>
      </w:r>
      <w:r w:rsidR="00CE3DE1">
        <w:rPr>
          <w:rFonts w:ascii="Arial" w:hAnsi="Arial" w:cs="Arial"/>
          <w:bCs/>
        </w:rPr>
        <w:t xml:space="preserve"> </w:t>
      </w:r>
      <w:r w:rsidR="00B23BD0">
        <w:rPr>
          <w:rFonts w:ascii="Arial" w:hAnsi="Arial" w:cs="Arial"/>
          <w:bCs/>
        </w:rPr>
        <w:t>requirement</w:t>
      </w:r>
      <w:r w:rsidR="00997B75">
        <w:rPr>
          <w:rFonts w:ascii="Arial" w:hAnsi="Arial" w:cs="Arial"/>
          <w:bCs/>
        </w:rPr>
        <w:t>s</w:t>
      </w:r>
    </w:p>
    <w:p w14:paraId="2A5B2A03" w14:textId="7AADA742" w:rsidR="008B2C4F" w:rsidRPr="00E1216B" w:rsidRDefault="008B2C4F" w:rsidP="008B2C4F">
      <w:pPr>
        <w:spacing w:after="120"/>
        <w:ind w:left="1985" w:hanging="1985"/>
        <w:rPr>
          <w:rFonts w:ascii="Arial" w:hAnsi="Arial" w:cs="Arial"/>
          <w:bCs/>
          <w:color w:val="FF0000"/>
        </w:rPr>
      </w:pPr>
      <w:r w:rsidRPr="00E1216B">
        <w:rPr>
          <w:rFonts w:ascii="Arial" w:hAnsi="Arial" w:cs="Arial"/>
          <w:b/>
        </w:rPr>
        <w:t>Agenda item:</w:t>
      </w:r>
      <w:r w:rsidRPr="00E1216B">
        <w:rPr>
          <w:rFonts w:ascii="Arial" w:hAnsi="Arial" w:cs="Arial"/>
          <w:b/>
        </w:rPr>
        <w:tab/>
      </w:r>
      <w:r w:rsidR="00673D9D" w:rsidRPr="00673D9D">
        <w:rPr>
          <w:rFonts w:ascii="Arial" w:hAnsi="Arial" w:cs="Arial"/>
          <w:bCs/>
        </w:rPr>
        <w:t>4.</w:t>
      </w:r>
      <w:r w:rsidR="00673D9D" w:rsidRPr="008C266A">
        <w:rPr>
          <w:rFonts w:ascii="Arial" w:hAnsi="Arial" w:cs="Arial"/>
          <w:bCs/>
        </w:rPr>
        <w:t>2</w:t>
      </w:r>
      <w:r w:rsidR="009D3B6F" w:rsidRPr="008C266A">
        <w:rPr>
          <w:rFonts w:ascii="Arial" w:hAnsi="Arial" w:cs="Arial"/>
          <w:bCs/>
        </w:rPr>
        <w:t>.7.</w:t>
      </w:r>
      <w:r w:rsidR="00997B75" w:rsidRPr="008C266A">
        <w:rPr>
          <w:rFonts w:ascii="Arial" w:hAnsi="Arial" w:cs="Arial"/>
          <w:bCs/>
        </w:rPr>
        <w:t>2.1</w:t>
      </w:r>
    </w:p>
    <w:p w14:paraId="066771EF" w14:textId="170CFF75" w:rsidR="008B2C4F" w:rsidRPr="00112156" w:rsidRDefault="008B2C4F" w:rsidP="008B2C4F">
      <w:pPr>
        <w:spacing w:after="120"/>
        <w:ind w:left="1985" w:hanging="1985"/>
        <w:rPr>
          <w:rFonts w:ascii="Arial" w:hAnsi="Arial" w:cs="Arial"/>
          <w:bCs/>
          <w:color w:val="FF0000"/>
        </w:rPr>
      </w:pPr>
      <w:r w:rsidRPr="00E1216B">
        <w:rPr>
          <w:rFonts w:ascii="Arial" w:hAnsi="Arial" w:cs="Arial"/>
          <w:b/>
        </w:rPr>
        <w:t>Document for:</w:t>
      </w:r>
      <w:r w:rsidRPr="00E1216B">
        <w:rPr>
          <w:rFonts w:ascii="Arial" w:hAnsi="Arial" w:cs="Arial"/>
          <w:b/>
        </w:rPr>
        <w:tab/>
      </w:r>
      <w:r w:rsidR="0052659B">
        <w:rPr>
          <w:rFonts w:ascii="Arial" w:hAnsi="Arial" w:cs="Arial"/>
          <w:bCs/>
        </w:rPr>
        <w:t>D</w:t>
      </w:r>
      <w:r w:rsidR="003449A2">
        <w:rPr>
          <w:rFonts w:ascii="Arial" w:hAnsi="Arial" w:cs="Arial" w:hint="eastAsia"/>
          <w:bCs/>
        </w:rPr>
        <w:t>iscussion</w:t>
      </w:r>
    </w:p>
    <w:p w14:paraId="498AA42E" w14:textId="77777777" w:rsidR="008B2C4F" w:rsidRDefault="008B2C4F" w:rsidP="008B2C4F">
      <w:pPr>
        <w:pBdr>
          <w:bottom w:val="single" w:sz="4" w:space="1" w:color="auto"/>
        </w:pBdr>
        <w:rPr>
          <w:rFonts w:ascii="Arial" w:hAnsi="Arial" w:cs="Arial"/>
        </w:rPr>
      </w:pPr>
      <w:bookmarkStart w:id="1" w:name="_Hlk43883999"/>
      <w:bookmarkEnd w:id="0"/>
    </w:p>
    <w:p w14:paraId="66C9680D" w14:textId="77777777" w:rsidR="008B2C4F" w:rsidRDefault="008B2C4F" w:rsidP="00CB7875">
      <w:pPr>
        <w:pStyle w:val="Heading1"/>
        <w:keepLines w:val="0"/>
        <w:numPr>
          <w:ilvl w:val="0"/>
          <w:numId w:val="4"/>
        </w:numPr>
        <w:pBdr>
          <w:top w:val="none" w:sz="0" w:space="0" w:color="auto"/>
        </w:pBdr>
        <w:spacing w:before="0" w:after="240"/>
        <w:ind w:right="284" w:hanging="720"/>
      </w:pPr>
      <w:r>
        <w:t>Introduction</w:t>
      </w:r>
    </w:p>
    <w:p w14:paraId="10D6673A" w14:textId="63B91E53" w:rsidR="00024BE5" w:rsidRDefault="00650F9B" w:rsidP="008B2C4F">
      <w:pPr>
        <w:rPr>
          <w:rFonts w:ascii="Arial" w:hAnsi="Arial" w:cs="Arial"/>
        </w:rPr>
      </w:pPr>
      <w:bookmarkStart w:id="2" w:name="_Hlk528680199"/>
      <w:bookmarkEnd w:id="1"/>
      <w:r>
        <w:rPr>
          <w:rFonts w:ascii="Arial" w:hAnsi="Arial" w:cs="Arial"/>
        </w:rPr>
        <w:t>In the last RAN4</w:t>
      </w:r>
      <w:r w:rsidR="007F258B">
        <w:rPr>
          <w:rFonts w:ascii="Arial" w:hAnsi="Arial" w:cs="Arial"/>
        </w:rPr>
        <w:t>#10</w:t>
      </w:r>
      <w:r w:rsidR="00A66926">
        <w:rPr>
          <w:rFonts w:ascii="Arial" w:hAnsi="Arial" w:cs="Arial"/>
        </w:rPr>
        <w:t>4</w:t>
      </w:r>
      <w:r w:rsidR="007F258B">
        <w:rPr>
          <w:rFonts w:ascii="Arial" w:hAnsi="Arial" w:cs="Arial"/>
        </w:rPr>
        <w:t>-e</w:t>
      </w:r>
      <w:r>
        <w:rPr>
          <w:rFonts w:ascii="Arial" w:hAnsi="Arial" w:cs="Arial"/>
        </w:rPr>
        <w:t xml:space="preserve"> meeting, companies have discussions on the </w:t>
      </w:r>
      <w:r w:rsidR="00BB2275">
        <w:rPr>
          <w:rFonts w:ascii="Arial" w:hAnsi="Arial" w:cs="Arial"/>
        </w:rPr>
        <w:t xml:space="preserve">non-terrestrial network </w:t>
      </w:r>
      <w:r>
        <w:rPr>
          <w:rFonts w:ascii="Arial" w:hAnsi="Arial" w:cs="Arial"/>
        </w:rPr>
        <w:t>demodulation requirements</w:t>
      </w:r>
      <w:r w:rsidR="00600690">
        <w:rPr>
          <w:rFonts w:ascii="Arial" w:hAnsi="Arial" w:cs="Arial"/>
        </w:rPr>
        <w:t>.</w:t>
      </w:r>
      <w:r>
        <w:rPr>
          <w:rFonts w:ascii="Arial" w:hAnsi="Arial" w:cs="Arial"/>
        </w:rPr>
        <w:t xml:space="preserve"> Following WF</w:t>
      </w:r>
      <w:r w:rsidR="00DD4ED1">
        <w:rPr>
          <w:rFonts w:ascii="Arial" w:hAnsi="Arial" w:cs="Arial"/>
        </w:rPr>
        <w:t xml:space="preserve"> [1]</w:t>
      </w:r>
      <w:r>
        <w:rPr>
          <w:rFonts w:ascii="Arial" w:hAnsi="Arial" w:cs="Arial"/>
        </w:rPr>
        <w:t xml:space="preserve"> was agreed </w:t>
      </w:r>
      <w:r w:rsidR="00936330">
        <w:rPr>
          <w:rFonts w:ascii="Arial" w:hAnsi="Arial" w:cs="Arial"/>
        </w:rPr>
        <w:t xml:space="preserve">for SAN </w:t>
      </w:r>
      <w:r w:rsidR="003B0691">
        <w:rPr>
          <w:rFonts w:ascii="Arial" w:hAnsi="Arial" w:cs="Arial"/>
        </w:rPr>
        <w:t xml:space="preserve">PUSCH </w:t>
      </w:r>
      <w:r w:rsidR="00433DF8">
        <w:rPr>
          <w:rFonts w:ascii="Arial" w:hAnsi="Arial" w:cs="Arial"/>
        </w:rPr>
        <w:t>demodulation requirement</w:t>
      </w:r>
      <w:r w:rsidR="00936330">
        <w:rPr>
          <w:rFonts w:ascii="Arial" w:hAnsi="Arial" w:cs="Arial"/>
        </w:rPr>
        <w:t xml:space="preserve"> issues</w:t>
      </w:r>
      <w:r>
        <w:rPr>
          <w:rFonts w:ascii="Arial" w:hAnsi="Arial" w:cs="Arial"/>
        </w:rPr>
        <w:t xml:space="preserve">. </w:t>
      </w:r>
    </w:p>
    <w:p w14:paraId="57A9B7C7" w14:textId="4AB54926" w:rsidR="008B2C4F" w:rsidRDefault="00600690" w:rsidP="008B2C4F">
      <w:pPr>
        <w:rPr>
          <w:rFonts w:ascii="Arial" w:hAnsi="Arial" w:cs="Arial"/>
        </w:rPr>
      </w:pPr>
      <w:r>
        <w:rPr>
          <w:rFonts w:ascii="Arial" w:hAnsi="Arial" w:cs="Arial"/>
        </w:rPr>
        <w:t xml:space="preserve">In this </w:t>
      </w:r>
      <w:r w:rsidR="00A804A9">
        <w:rPr>
          <w:rFonts w:ascii="Arial" w:hAnsi="Arial" w:cs="Arial"/>
        </w:rPr>
        <w:t xml:space="preserve">contribution, </w:t>
      </w:r>
      <w:r w:rsidR="003B0691">
        <w:rPr>
          <w:rFonts w:ascii="Arial" w:hAnsi="Arial" w:cs="Arial"/>
        </w:rPr>
        <w:t>open issues</w:t>
      </w:r>
      <w:r w:rsidR="00A804A9">
        <w:rPr>
          <w:rFonts w:ascii="Arial" w:hAnsi="Arial" w:cs="Arial"/>
        </w:rPr>
        <w:t xml:space="preserve"> for</w:t>
      </w:r>
      <w:r w:rsidR="0044310B">
        <w:rPr>
          <w:rFonts w:ascii="Arial" w:hAnsi="Arial" w:cs="Arial"/>
        </w:rPr>
        <w:t xml:space="preserve"> SAN </w:t>
      </w:r>
      <w:r w:rsidR="003B0691">
        <w:rPr>
          <w:rFonts w:ascii="Arial" w:hAnsi="Arial" w:cs="Arial"/>
        </w:rPr>
        <w:t>PUSCH d</w:t>
      </w:r>
      <w:r w:rsidR="0044310B">
        <w:rPr>
          <w:rFonts w:ascii="Arial" w:hAnsi="Arial" w:cs="Arial"/>
        </w:rPr>
        <w:t>emodulation</w:t>
      </w:r>
      <w:r w:rsidR="005F3E52">
        <w:rPr>
          <w:rFonts w:ascii="Arial" w:hAnsi="Arial" w:cs="Arial"/>
        </w:rPr>
        <w:t xml:space="preserve"> </w:t>
      </w:r>
      <w:r w:rsidR="00433DF8">
        <w:rPr>
          <w:rFonts w:ascii="Arial" w:hAnsi="Arial" w:cs="Arial"/>
        </w:rPr>
        <w:t>will be further analyzed</w:t>
      </w:r>
      <w:r w:rsidR="00B94158">
        <w:rPr>
          <w:rFonts w:ascii="Arial" w:hAnsi="Arial" w:cs="Arial"/>
        </w:rPr>
        <w:t xml:space="preserve">. </w:t>
      </w:r>
      <w:r w:rsidR="00360B30">
        <w:rPr>
          <w:rFonts w:ascii="Arial" w:hAnsi="Arial" w:cs="Arial"/>
        </w:rPr>
        <w:t xml:space="preserve"> </w:t>
      </w:r>
      <w:r w:rsidR="007514ED">
        <w:rPr>
          <w:rFonts w:ascii="Arial" w:hAnsi="Arial" w:cs="Arial"/>
        </w:rPr>
        <w:t xml:space="preserve"> </w:t>
      </w:r>
      <w:r w:rsidR="004E1A52">
        <w:rPr>
          <w:rFonts w:ascii="Arial" w:hAnsi="Arial" w:cs="Arial"/>
        </w:rPr>
        <w:t xml:space="preserve"> </w:t>
      </w:r>
      <w:r w:rsidR="00D63A3C">
        <w:rPr>
          <w:rFonts w:ascii="Arial" w:hAnsi="Arial" w:cs="Arial"/>
        </w:rPr>
        <w:t xml:space="preserve"> </w:t>
      </w:r>
    </w:p>
    <w:bookmarkEnd w:id="2"/>
    <w:p w14:paraId="24FC2D34" w14:textId="77777777" w:rsidR="008B2C4F"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t>Discussion</w:t>
      </w:r>
    </w:p>
    <w:p w14:paraId="1E84BAFB" w14:textId="1B230D45" w:rsidR="006652F2" w:rsidRPr="00926A65" w:rsidRDefault="0025715D" w:rsidP="001521DE">
      <w:pPr>
        <w:pBdr>
          <w:bottom w:val="single" w:sz="4" w:space="1" w:color="auto"/>
        </w:pBdr>
        <w:rPr>
          <w:rFonts w:ascii="Arial" w:hAnsi="Arial" w:cs="Arial"/>
          <w:b/>
          <w:bCs/>
          <w:u w:val="single"/>
        </w:rPr>
      </w:pPr>
      <w:r w:rsidRPr="00926A65">
        <w:rPr>
          <w:rFonts w:ascii="Arial" w:hAnsi="Arial" w:cs="Arial"/>
          <w:b/>
          <w:bCs/>
          <w:u w:val="single"/>
        </w:rPr>
        <w:t>Antenna configuration and applicability rule</w:t>
      </w:r>
    </w:p>
    <w:p w14:paraId="3930A0CD" w14:textId="77777777" w:rsidR="004E2471" w:rsidRDefault="006049F7" w:rsidP="001521DE">
      <w:pPr>
        <w:pBdr>
          <w:bottom w:val="single" w:sz="4" w:space="1" w:color="auto"/>
        </w:pBdr>
        <w:rPr>
          <w:rFonts w:ascii="Arial" w:hAnsi="Arial" w:cs="Arial"/>
          <w:sz w:val="20"/>
          <w:szCs w:val="20"/>
        </w:rPr>
      </w:pPr>
      <w:r>
        <w:rPr>
          <w:noProof/>
        </w:rPr>
        <mc:AlternateContent>
          <mc:Choice Requires="wps">
            <w:drawing>
              <wp:anchor distT="0" distB="0" distL="114300" distR="114300" simplePos="0" relativeHeight="251659264" behindDoc="0" locked="0" layoutInCell="1" allowOverlap="1" wp14:anchorId="48EB9BD6" wp14:editId="11C62ED2">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08272F5" w14:textId="77777777" w:rsidR="006049F7" w:rsidRPr="006049F7" w:rsidRDefault="006049F7" w:rsidP="003F68C2">
                            <w:pPr>
                              <w:spacing w:after="0" w:line="276" w:lineRule="auto"/>
                              <w:rPr>
                                <w:rFonts w:eastAsia="DengXian"/>
                                <w:i/>
                                <w:color w:val="0070C0"/>
                                <w:sz w:val="20"/>
                                <w:szCs w:val="20"/>
                              </w:rPr>
                            </w:pPr>
                            <w:r w:rsidRPr="006049F7">
                              <w:rPr>
                                <w:rFonts w:eastAsia="DengXian"/>
                                <w:i/>
                                <w:color w:val="0070C0"/>
                                <w:sz w:val="20"/>
                                <w:szCs w:val="20"/>
                              </w:rPr>
                              <w:t>Previous agreements in RAN4#103</w:t>
                            </w:r>
                            <w:r w:rsidRPr="006049F7">
                              <w:rPr>
                                <w:rFonts w:eastAsia="DengXian" w:hint="eastAsia"/>
                                <w:i/>
                                <w:color w:val="0070C0"/>
                                <w:sz w:val="20"/>
                                <w:szCs w:val="20"/>
                              </w:rPr>
                              <w:t>-</w:t>
                            </w:r>
                            <w:r w:rsidRPr="006049F7">
                              <w:rPr>
                                <w:rFonts w:eastAsia="DengXian"/>
                                <w:i/>
                                <w:color w:val="0070C0"/>
                                <w:sz w:val="20"/>
                                <w:szCs w:val="20"/>
                              </w:rPr>
                              <w:t>e:</w:t>
                            </w:r>
                          </w:p>
                          <w:p w14:paraId="07811CDD" w14:textId="77777777" w:rsidR="006049F7" w:rsidRPr="006049F7" w:rsidRDefault="006049F7" w:rsidP="003F68C2">
                            <w:pPr>
                              <w:numPr>
                                <w:ilvl w:val="0"/>
                                <w:numId w:val="22"/>
                              </w:numPr>
                              <w:spacing w:after="0"/>
                              <w:ind w:left="784"/>
                              <w:rPr>
                                <w:i/>
                                <w:color w:val="0070C0"/>
                                <w:sz w:val="20"/>
                              </w:rPr>
                            </w:pPr>
                            <w:r w:rsidRPr="006049F7">
                              <w:rPr>
                                <w:i/>
                                <w:color w:val="0070C0"/>
                                <w:sz w:val="20"/>
                              </w:rPr>
                              <w:t>Both 1Rx and 2Rx shall be considered for NTN SAN demodulation requirements.</w:t>
                            </w:r>
                          </w:p>
                          <w:p w14:paraId="7F3D076C" w14:textId="77777777" w:rsidR="006049F7" w:rsidRPr="006049F7" w:rsidRDefault="006049F7" w:rsidP="003F68C2">
                            <w:pPr>
                              <w:pStyle w:val="ListParagraph"/>
                              <w:numPr>
                                <w:ilvl w:val="0"/>
                                <w:numId w:val="22"/>
                              </w:numPr>
                              <w:rPr>
                                <w:rFonts w:eastAsia="DengXian"/>
                                <w:i/>
                                <w:color w:val="0070C0"/>
                                <w:sz w:val="20"/>
                                <w:szCs w:val="20"/>
                              </w:rPr>
                            </w:pPr>
                            <w:r w:rsidRPr="006049F7">
                              <w:rPr>
                                <w:i/>
                                <w:color w:val="0070C0"/>
                                <w:sz w:val="20"/>
                              </w:rPr>
                              <w:t>FFS for the test applicability rules.</w:t>
                            </w:r>
                          </w:p>
                          <w:p w14:paraId="6352C2D4" w14:textId="77777777" w:rsidR="006049F7" w:rsidRPr="006049F7" w:rsidRDefault="006049F7" w:rsidP="003F68C2">
                            <w:pPr>
                              <w:rPr>
                                <w:rFonts w:eastAsia="DengXian"/>
                                <w:i/>
                                <w:color w:val="0070C0"/>
                                <w:sz w:val="20"/>
                                <w:szCs w:val="20"/>
                              </w:rPr>
                            </w:pPr>
                            <w:r w:rsidRPr="006049F7">
                              <w:rPr>
                                <w:rFonts w:eastAsia="DengXian"/>
                                <w:i/>
                                <w:color w:val="0070C0"/>
                                <w:sz w:val="20"/>
                                <w:szCs w:val="20"/>
                              </w:rPr>
                              <w:t>Candidate options:</w:t>
                            </w:r>
                          </w:p>
                          <w:p w14:paraId="79091DF2" w14:textId="77777777" w:rsidR="006049F7" w:rsidRPr="006049F7" w:rsidRDefault="006049F7" w:rsidP="003F68C2">
                            <w:pPr>
                              <w:pStyle w:val="ListParagraph"/>
                              <w:numPr>
                                <w:ilvl w:val="0"/>
                                <w:numId w:val="22"/>
                              </w:numPr>
                              <w:overflowPunct w:val="0"/>
                              <w:autoSpaceDE w:val="0"/>
                              <w:autoSpaceDN w:val="0"/>
                              <w:adjustRightInd w:val="0"/>
                              <w:spacing w:after="180"/>
                              <w:textAlignment w:val="baseline"/>
                              <w:rPr>
                                <w:rFonts w:eastAsiaTheme="minorEastAsia"/>
                                <w:sz w:val="20"/>
                                <w:szCs w:val="20"/>
                                <w:lang w:eastAsia="zh-CN"/>
                              </w:rPr>
                            </w:pPr>
                            <w:r w:rsidRPr="006049F7">
                              <w:rPr>
                                <w:rFonts w:eastAsiaTheme="minorEastAsia"/>
                                <w:sz w:val="20"/>
                                <w:szCs w:val="20"/>
                                <w:lang w:eastAsia="zh-CN"/>
                              </w:rPr>
                              <w:t>Option 1: Only the highest supported Rx number shall be tested based on manufacture declaration.</w:t>
                            </w:r>
                          </w:p>
                          <w:p w14:paraId="6DCED26F" w14:textId="77777777" w:rsidR="006049F7" w:rsidRPr="006049F7" w:rsidRDefault="006049F7" w:rsidP="003F68C2">
                            <w:pPr>
                              <w:pStyle w:val="ListParagraph"/>
                              <w:numPr>
                                <w:ilvl w:val="0"/>
                                <w:numId w:val="22"/>
                              </w:numPr>
                              <w:overflowPunct w:val="0"/>
                              <w:autoSpaceDE w:val="0"/>
                              <w:autoSpaceDN w:val="0"/>
                              <w:adjustRightInd w:val="0"/>
                              <w:spacing w:after="180"/>
                              <w:textAlignment w:val="baseline"/>
                              <w:rPr>
                                <w:rFonts w:eastAsiaTheme="minorEastAsia"/>
                                <w:sz w:val="20"/>
                                <w:szCs w:val="20"/>
                                <w:lang w:eastAsia="zh-CN"/>
                              </w:rPr>
                            </w:pPr>
                            <w:r w:rsidRPr="006049F7">
                              <w:rPr>
                                <w:rFonts w:eastAsiaTheme="minorEastAsia"/>
                                <w:sz w:val="20"/>
                                <w:szCs w:val="20"/>
                                <w:lang w:eastAsia="zh-CN"/>
                              </w:rPr>
                              <w:t>Option 2: Unless otherwise stated, for a SAN supporting different numbers of antenna connectors (for SAN type 1-C) or TAB connectors (for SAN type 1-H) (see D.xxx in table yyy) by same polarization type, the tests with low MIMO correlation level shall apply only for the lowest and highest numbers of supported connectors, and the specific connectors used for testing are based on manufacturer declaration.</w:t>
                            </w:r>
                          </w:p>
                          <w:p w14:paraId="326BE08A" w14:textId="77777777" w:rsidR="006049F7" w:rsidRPr="006049F7" w:rsidRDefault="006049F7" w:rsidP="003F68C2">
                            <w:pPr>
                              <w:pStyle w:val="ListParagraph"/>
                              <w:numPr>
                                <w:ilvl w:val="0"/>
                                <w:numId w:val="22"/>
                              </w:numPr>
                              <w:overflowPunct w:val="0"/>
                              <w:autoSpaceDE w:val="0"/>
                              <w:autoSpaceDN w:val="0"/>
                              <w:adjustRightInd w:val="0"/>
                              <w:spacing w:after="180"/>
                              <w:textAlignment w:val="baseline"/>
                              <w:rPr>
                                <w:rFonts w:eastAsiaTheme="minorEastAsia"/>
                                <w:sz w:val="20"/>
                                <w:szCs w:val="20"/>
                                <w:lang w:eastAsia="zh-CN"/>
                              </w:rPr>
                            </w:pPr>
                            <w:r w:rsidRPr="006049F7">
                              <w:rPr>
                                <w:rFonts w:eastAsiaTheme="minorEastAsia"/>
                                <w:sz w:val="20"/>
                                <w:szCs w:val="20"/>
                                <w:lang w:eastAsia="zh-CN"/>
                              </w:rPr>
                              <w:t>Option 3: Unless otherwise stated, for a SAN supporting different numbers of antenna connectors (for SAN type 1-C) or TAB connectors (for SAN type 1-H) (see D.xxx in table yyy) by same polarization type, the tests with low MIMO correlation level shall apply only for either one connector or the second lowest number of supported connecters, in addition to the highest number of supported connectors, and the specific connectors used for testing are based on manufacturer declaration</w:t>
                            </w:r>
                          </w:p>
                          <w:p w14:paraId="6F91DD7B" w14:textId="77777777" w:rsidR="006049F7" w:rsidRPr="006049F7" w:rsidRDefault="006049F7" w:rsidP="005667C6">
                            <w:pPr>
                              <w:pStyle w:val="ListParagraph"/>
                              <w:numPr>
                                <w:ilvl w:val="0"/>
                                <w:numId w:val="22"/>
                              </w:numPr>
                              <w:pBdr>
                                <w:bottom w:val="single" w:sz="4" w:space="1" w:color="auto"/>
                              </w:pBdr>
                              <w:rPr>
                                <w:sz w:val="20"/>
                                <w:szCs w:val="20"/>
                              </w:rPr>
                            </w:pPr>
                            <w:r w:rsidRPr="006049F7">
                              <w:rPr>
                                <w:rFonts w:eastAsiaTheme="minorEastAsia" w:hint="eastAsia"/>
                                <w:sz w:val="20"/>
                                <w:szCs w:val="20"/>
                              </w:rPr>
                              <w:t>O</w:t>
                            </w:r>
                            <w:r w:rsidRPr="006049F7">
                              <w:rPr>
                                <w:rFonts w:eastAsiaTheme="minorEastAsia"/>
                                <w:sz w:val="20"/>
                                <w:szCs w:val="20"/>
                              </w:rPr>
                              <w:t>ption 4: Only 1Rx should be considered for SAN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8EB9BD6"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fill o:detectmouseclick="t"/>
                <v:textbox style="mso-fit-shape-to-text:t">
                  <w:txbxContent>
                    <w:p w14:paraId="608272F5" w14:textId="77777777" w:rsidR="006049F7" w:rsidRPr="006049F7" w:rsidRDefault="006049F7" w:rsidP="003F68C2">
                      <w:pPr>
                        <w:spacing w:after="0" w:line="276" w:lineRule="auto"/>
                        <w:rPr>
                          <w:rFonts w:eastAsia="DengXian"/>
                          <w:i/>
                          <w:color w:val="0070C0"/>
                          <w:sz w:val="20"/>
                          <w:szCs w:val="20"/>
                        </w:rPr>
                      </w:pPr>
                      <w:r w:rsidRPr="006049F7">
                        <w:rPr>
                          <w:rFonts w:eastAsia="DengXian"/>
                          <w:i/>
                          <w:color w:val="0070C0"/>
                          <w:sz w:val="20"/>
                          <w:szCs w:val="20"/>
                        </w:rPr>
                        <w:t>Previous agreements in RAN4#103</w:t>
                      </w:r>
                      <w:r w:rsidRPr="006049F7">
                        <w:rPr>
                          <w:rFonts w:eastAsia="DengXian" w:hint="eastAsia"/>
                          <w:i/>
                          <w:color w:val="0070C0"/>
                          <w:sz w:val="20"/>
                          <w:szCs w:val="20"/>
                        </w:rPr>
                        <w:t>-</w:t>
                      </w:r>
                      <w:r w:rsidRPr="006049F7">
                        <w:rPr>
                          <w:rFonts w:eastAsia="DengXian"/>
                          <w:i/>
                          <w:color w:val="0070C0"/>
                          <w:sz w:val="20"/>
                          <w:szCs w:val="20"/>
                        </w:rPr>
                        <w:t>e:</w:t>
                      </w:r>
                    </w:p>
                    <w:p w14:paraId="07811CDD" w14:textId="77777777" w:rsidR="006049F7" w:rsidRPr="006049F7" w:rsidRDefault="006049F7" w:rsidP="003F68C2">
                      <w:pPr>
                        <w:numPr>
                          <w:ilvl w:val="0"/>
                          <w:numId w:val="22"/>
                        </w:numPr>
                        <w:spacing w:after="0"/>
                        <w:ind w:left="784"/>
                        <w:rPr>
                          <w:i/>
                          <w:color w:val="0070C0"/>
                          <w:sz w:val="20"/>
                        </w:rPr>
                      </w:pPr>
                      <w:r w:rsidRPr="006049F7">
                        <w:rPr>
                          <w:i/>
                          <w:color w:val="0070C0"/>
                          <w:sz w:val="20"/>
                        </w:rPr>
                        <w:t>Both 1Rx and 2Rx shall be considered for NTN SAN demodulation requirements.</w:t>
                      </w:r>
                    </w:p>
                    <w:p w14:paraId="7F3D076C" w14:textId="77777777" w:rsidR="006049F7" w:rsidRPr="006049F7" w:rsidRDefault="006049F7" w:rsidP="003F68C2">
                      <w:pPr>
                        <w:pStyle w:val="ListParagraph"/>
                        <w:numPr>
                          <w:ilvl w:val="0"/>
                          <w:numId w:val="22"/>
                        </w:numPr>
                        <w:rPr>
                          <w:rFonts w:eastAsia="DengXian"/>
                          <w:i/>
                          <w:color w:val="0070C0"/>
                          <w:sz w:val="20"/>
                          <w:szCs w:val="20"/>
                        </w:rPr>
                      </w:pPr>
                      <w:r w:rsidRPr="006049F7">
                        <w:rPr>
                          <w:i/>
                          <w:color w:val="0070C0"/>
                          <w:sz w:val="20"/>
                        </w:rPr>
                        <w:t>FFS for the test applicability rules.</w:t>
                      </w:r>
                    </w:p>
                    <w:p w14:paraId="6352C2D4" w14:textId="77777777" w:rsidR="006049F7" w:rsidRPr="006049F7" w:rsidRDefault="006049F7" w:rsidP="003F68C2">
                      <w:pPr>
                        <w:rPr>
                          <w:rFonts w:eastAsia="DengXian"/>
                          <w:i/>
                          <w:color w:val="0070C0"/>
                          <w:sz w:val="20"/>
                          <w:szCs w:val="20"/>
                        </w:rPr>
                      </w:pPr>
                      <w:r w:rsidRPr="006049F7">
                        <w:rPr>
                          <w:rFonts w:eastAsia="DengXian"/>
                          <w:i/>
                          <w:color w:val="0070C0"/>
                          <w:sz w:val="20"/>
                          <w:szCs w:val="20"/>
                        </w:rPr>
                        <w:t>Candidate options:</w:t>
                      </w:r>
                    </w:p>
                    <w:p w14:paraId="79091DF2" w14:textId="77777777" w:rsidR="006049F7" w:rsidRPr="006049F7" w:rsidRDefault="006049F7" w:rsidP="003F68C2">
                      <w:pPr>
                        <w:pStyle w:val="ListParagraph"/>
                        <w:numPr>
                          <w:ilvl w:val="0"/>
                          <w:numId w:val="22"/>
                        </w:numPr>
                        <w:overflowPunct w:val="0"/>
                        <w:autoSpaceDE w:val="0"/>
                        <w:autoSpaceDN w:val="0"/>
                        <w:adjustRightInd w:val="0"/>
                        <w:spacing w:after="180"/>
                        <w:textAlignment w:val="baseline"/>
                        <w:rPr>
                          <w:rFonts w:eastAsiaTheme="minorEastAsia"/>
                          <w:sz w:val="20"/>
                          <w:szCs w:val="20"/>
                          <w:lang w:eastAsia="zh-CN"/>
                        </w:rPr>
                      </w:pPr>
                      <w:r w:rsidRPr="006049F7">
                        <w:rPr>
                          <w:rFonts w:eastAsiaTheme="minorEastAsia"/>
                          <w:sz w:val="20"/>
                          <w:szCs w:val="20"/>
                          <w:lang w:eastAsia="zh-CN"/>
                        </w:rPr>
                        <w:t>Option 1: Only the highest supported Rx number shall be tested based on manufacture declaration.</w:t>
                      </w:r>
                    </w:p>
                    <w:p w14:paraId="6DCED26F" w14:textId="77777777" w:rsidR="006049F7" w:rsidRPr="006049F7" w:rsidRDefault="006049F7" w:rsidP="003F68C2">
                      <w:pPr>
                        <w:pStyle w:val="ListParagraph"/>
                        <w:numPr>
                          <w:ilvl w:val="0"/>
                          <w:numId w:val="22"/>
                        </w:numPr>
                        <w:overflowPunct w:val="0"/>
                        <w:autoSpaceDE w:val="0"/>
                        <w:autoSpaceDN w:val="0"/>
                        <w:adjustRightInd w:val="0"/>
                        <w:spacing w:after="180"/>
                        <w:textAlignment w:val="baseline"/>
                        <w:rPr>
                          <w:rFonts w:eastAsiaTheme="minorEastAsia"/>
                          <w:sz w:val="20"/>
                          <w:szCs w:val="20"/>
                          <w:lang w:eastAsia="zh-CN"/>
                        </w:rPr>
                      </w:pPr>
                      <w:r w:rsidRPr="006049F7">
                        <w:rPr>
                          <w:rFonts w:eastAsiaTheme="minorEastAsia"/>
                          <w:sz w:val="20"/>
                          <w:szCs w:val="20"/>
                          <w:lang w:eastAsia="zh-CN"/>
                        </w:rPr>
                        <w:t xml:space="preserve">Option 2: Unless otherwise stated, for a SAN supporting different numbers of antenna connectors (for SAN type 1-C) or TAB connectors (for SAN type 1-H) (see </w:t>
                      </w:r>
                      <w:proofErr w:type="spellStart"/>
                      <w:r w:rsidRPr="006049F7">
                        <w:rPr>
                          <w:rFonts w:eastAsiaTheme="minorEastAsia"/>
                          <w:sz w:val="20"/>
                          <w:szCs w:val="20"/>
                          <w:lang w:eastAsia="zh-CN"/>
                        </w:rPr>
                        <w:t>D.xxx</w:t>
                      </w:r>
                      <w:proofErr w:type="spellEnd"/>
                      <w:r w:rsidRPr="006049F7">
                        <w:rPr>
                          <w:rFonts w:eastAsiaTheme="minorEastAsia"/>
                          <w:sz w:val="20"/>
                          <w:szCs w:val="20"/>
                          <w:lang w:eastAsia="zh-CN"/>
                        </w:rPr>
                        <w:t xml:space="preserve"> in table </w:t>
                      </w:r>
                      <w:proofErr w:type="spellStart"/>
                      <w:r w:rsidRPr="006049F7">
                        <w:rPr>
                          <w:rFonts w:eastAsiaTheme="minorEastAsia"/>
                          <w:sz w:val="20"/>
                          <w:szCs w:val="20"/>
                          <w:lang w:eastAsia="zh-CN"/>
                        </w:rPr>
                        <w:t>yyy</w:t>
                      </w:r>
                      <w:proofErr w:type="spellEnd"/>
                      <w:r w:rsidRPr="006049F7">
                        <w:rPr>
                          <w:rFonts w:eastAsiaTheme="minorEastAsia"/>
                          <w:sz w:val="20"/>
                          <w:szCs w:val="20"/>
                          <w:lang w:eastAsia="zh-CN"/>
                        </w:rPr>
                        <w:t>) by same polarization type, the tests with low MIMO correlation level shall apply only for the lowest and highest numbers of supported connectors, and the specific connectors used for testing are based on manufacturer declaration.</w:t>
                      </w:r>
                    </w:p>
                    <w:p w14:paraId="326BE08A" w14:textId="77777777" w:rsidR="006049F7" w:rsidRPr="006049F7" w:rsidRDefault="006049F7" w:rsidP="003F68C2">
                      <w:pPr>
                        <w:pStyle w:val="ListParagraph"/>
                        <w:numPr>
                          <w:ilvl w:val="0"/>
                          <w:numId w:val="22"/>
                        </w:numPr>
                        <w:overflowPunct w:val="0"/>
                        <w:autoSpaceDE w:val="0"/>
                        <w:autoSpaceDN w:val="0"/>
                        <w:adjustRightInd w:val="0"/>
                        <w:spacing w:after="180"/>
                        <w:textAlignment w:val="baseline"/>
                        <w:rPr>
                          <w:rFonts w:eastAsiaTheme="minorEastAsia"/>
                          <w:sz w:val="20"/>
                          <w:szCs w:val="20"/>
                          <w:lang w:eastAsia="zh-CN"/>
                        </w:rPr>
                      </w:pPr>
                      <w:r w:rsidRPr="006049F7">
                        <w:rPr>
                          <w:rFonts w:eastAsiaTheme="minorEastAsia"/>
                          <w:sz w:val="20"/>
                          <w:szCs w:val="20"/>
                          <w:lang w:eastAsia="zh-CN"/>
                        </w:rPr>
                        <w:t xml:space="preserve">Option 3: Unless otherwise stated, for a SAN supporting different numbers of antenna connectors (for SAN type 1-C) or TAB connectors (for SAN type 1-H) (see </w:t>
                      </w:r>
                      <w:proofErr w:type="spellStart"/>
                      <w:r w:rsidRPr="006049F7">
                        <w:rPr>
                          <w:rFonts w:eastAsiaTheme="minorEastAsia"/>
                          <w:sz w:val="20"/>
                          <w:szCs w:val="20"/>
                          <w:lang w:eastAsia="zh-CN"/>
                        </w:rPr>
                        <w:t>D.xxx</w:t>
                      </w:r>
                      <w:proofErr w:type="spellEnd"/>
                      <w:r w:rsidRPr="006049F7">
                        <w:rPr>
                          <w:rFonts w:eastAsiaTheme="minorEastAsia"/>
                          <w:sz w:val="20"/>
                          <w:szCs w:val="20"/>
                          <w:lang w:eastAsia="zh-CN"/>
                        </w:rPr>
                        <w:t xml:space="preserve"> in table </w:t>
                      </w:r>
                      <w:proofErr w:type="spellStart"/>
                      <w:r w:rsidRPr="006049F7">
                        <w:rPr>
                          <w:rFonts w:eastAsiaTheme="minorEastAsia"/>
                          <w:sz w:val="20"/>
                          <w:szCs w:val="20"/>
                          <w:lang w:eastAsia="zh-CN"/>
                        </w:rPr>
                        <w:t>yyy</w:t>
                      </w:r>
                      <w:proofErr w:type="spellEnd"/>
                      <w:r w:rsidRPr="006049F7">
                        <w:rPr>
                          <w:rFonts w:eastAsiaTheme="minorEastAsia"/>
                          <w:sz w:val="20"/>
                          <w:szCs w:val="20"/>
                          <w:lang w:eastAsia="zh-CN"/>
                        </w:rPr>
                        <w:t>) by same polarization type, the tests with low MIMO correlation level shall apply only for either one connector or the second lowest number of supported connecters, in addition to the highest number of supported connectors, and the specific connectors used for testing are based on manufacturer declaration</w:t>
                      </w:r>
                    </w:p>
                    <w:p w14:paraId="6F91DD7B" w14:textId="77777777" w:rsidR="006049F7" w:rsidRPr="006049F7" w:rsidRDefault="006049F7" w:rsidP="005667C6">
                      <w:pPr>
                        <w:pStyle w:val="ListParagraph"/>
                        <w:numPr>
                          <w:ilvl w:val="0"/>
                          <w:numId w:val="22"/>
                        </w:numPr>
                        <w:pBdr>
                          <w:bottom w:val="single" w:sz="4" w:space="1" w:color="auto"/>
                        </w:pBdr>
                        <w:rPr>
                          <w:sz w:val="20"/>
                          <w:szCs w:val="20"/>
                        </w:rPr>
                      </w:pPr>
                      <w:r w:rsidRPr="006049F7">
                        <w:rPr>
                          <w:rFonts w:eastAsiaTheme="minorEastAsia" w:hint="eastAsia"/>
                          <w:sz w:val="20"/>
                          <w:szCs w:val="20"/>
                        </w:rPr>
                        <w:t>O</w:t>
                      </w:r>
                      <w:r w:rsidRPr="006049F7">
                        <w:rPr>
                          <w:rFonts w:eastAsiaTheme="minorEastAsia"/>
                          <w:sz w:val="20"/>
                          <w:szCs w:val="20"/>
                        </w:rPr>
                        <w:t>ption 4: Only 1Rx should be considered for SAN</w:t>
                      </w:r>
                    </w:p>
                  </w:txbxContent>
                </v:textbox>
                <w10:wrap type="square"/>
              </v:shape>
            </w:pict>
          </mc:Fallback>
        </mc:AlternateContent>
      </w:r>
      <w:r w:rsidR="00D54BB9">
        <w:rPr>
          <w:rFonts w:ascii="Arial" w:hAnsi="Arial" w:cs="Arial"/>
          <w:sz w:val="20"/>
          <w:szCs w:val="20"/>
        </w:rPr>
        <w:t xml:space="preserve">In the RAN4#104-e, </w:t>
      </w:r>
      <w:r w:rsidR="00203F74">
        <w:rPr>
          <w:rFonts w:ascii="Arial" w:hAnsi="Arial" w:cs="Arial"/>
          <w:sz w:val="20"/>
          <w:szCs w:val="20"/>
        </w:rPr>
        <w:t xml:space="preserve">satellite companies confirm that 1Rx configuration is </w:t>
      </w:r>
      <w:r w:rsidR="00C32E53">
        <w:rPr>
          <w:rFonts w:ascii="Arial" w:hAnsi="Arial" w:cs="Arial"/>
          <w:sz w:val="20"/>
          <w:szCs w:val="20"/>
        </w:rPr>
        <w:t xml:space="preserve">more typical than 2Rx and only 1Rx is considered in RAN1 and </w:t>
      </w:r>
      <w:r w:rsidR="00A95A85">
        <w:rPr>
          <w:rFonts w:ascii="Arial" w:hAnsi="Arial" w:cs="Arial"/>
          <w:sz w:val="20"/>
          <w:szCs w:val="20"/>
        </w:rPr>
        <w:t xml:space="preserve">RAN4 RF discussion. </w:t>
      </w:r>
      <w:r w:rsidR="00322BF3">
        <w:rPr>
          <w:rFonts w:ascii="Arial" w:hAnsi="Arial" w:cs="Arial"/>
          <w:sz w:val="20"/>
          <w:szCs w:val="20"/>
        </w:rPr>
        <w:t xml:space="preserve">On the other hand, companies also show concerns </w:t>
      </w:r>
      <w:r w:rsidR="00322BF3">
        <w:rPr>
          <w:rFonts w:ascii="Arial" w:hAnsi="Arial" w:cs="Arial"/>
          <w:sz w:val="20"/>
          <w:szCs w:val="20"/>
        </w:rPr>
        <w:lastRenderedPageBreak/>
        <w:t xml:space="preserve">on the 1Rx </w:t>
      </w:r>
      <w:r w:rsidR="00B302D1">
        <w:rPr>
          <w:rFonts w:ascii="Arial" w:hAnsi="Arial" w:cs="Arial"/>
          <w:sz w:val="20"/>
          <w:szCs w:val="20"/>
        </w:rPr>
        <w:t xml:space="preserve">demodulation </w:t>
      </w:r>
      <w:r w:rsidR="00322BF3">
        <w:rPr>
          <w:rFonts w:ascii="Arial" w:hAnsi="Arial" w:cs="Arial"/>
          <w:sz w:val="20"/>
          <w:szCs w:val="20"/>
        </w:rPr>
        <w:t>performanc</w:t>
      </w:r>
      <w:r w:rsidR="00B302D1">
        <w:rPr>
          <w:rFonts w:ascii="Arial" w:hAnsi="Arial" w:cs="Arial"/>
          <w:sz w:val="20"/>
          <w:szCs w:val="20"/>
        </w:rPr>
        <w:t>e</w:t>
      </w:r>
      <w:r w:rsidR="00322BF3">
        <w:rPr>
          <w:rFonts w:ascii="Arial" w:hAnsi="Arial" w:cs="Arial"/>
          <w:sz w:val="20"/>
          <w:szCs w:val="20"/>
        </w:rPr>
        <w:t>.</w:t>
      </w:r>
      <w:r w:rsidR="00A3755E">
        <w:rPr>
          <w:rFonts w:ascii="Arial" w:hAnsi="Arial" w:cs="Arial"/>
          <w:sz w:val="20"/>
          <w:szCs w:val="20"/>
        </w:rPr>
        <w:t xml:space="preserve"> </w:t>
      </w:r>
      <w:r w:rsidR="00CA5077">
        <w:rPr>
          <w:rFonts w:ascii="Arial" w:hAnsi="Arial" w:cs="Arial"/>
          <w:sz w:val="20"/>
          <w:szCs w:val="20"/>
        </w:rPr>
        <w:t>To reduce further effort in the future, i</w:t>
      </w:r>
      <w:r w:rsidR="00A3755E">
        <w:rPr>
          <w:rFonts w:ascii="Arial" w:hAnsi="Arial" w:cs="Arial"/>
          <w:sz w:val="20"/>
          <w:szCs w:val="20"/>
        </w:rPr>
        <w:t xml:space="preserve">f 2Rx satellites are also deployed in the current market, it </w:t>
      </w:r>
      <w:r w:rsidR="00CA5077">
        <w:rPr>
          <w:rFonts w:ascii="Arial" w:hAnsi="Arial" w:cs="Arial"/>
          <w:sz w:val="20"/>
          <w:szCs w:val="20"/>
        </w:rPr>
        <w:t xml:space="preserve">could be </w:t>
      </w:r>
      <w:r w:rsidR="004E2471">
        <w:rPr>
          <w:rFonts w:ascii="Arial" w:hAnsi="Arial" w:cs="Arial"/>
          <w:sz w:val="20"/>
          <w:szCs w:val="20"/>
        </w:rPr>
        <w:t>better</w:t>
      </w:r>
      <w:r w:rsidR="00A3755E">
        <w:rPr>
          <w:rFonts w:ascii="Arial" w:hAnsi="Arial" w:cs="Arial"/>
          <w:sz w:val="20"/>
          <w:szCs w:val="20"/>
        </w:rPr>
        <w:t xml:space="preserve"> to also include</w:t>
      </w:r>
      <w:r w:rsidR="004E2471">
        <w:rPr>
          <w:rFonts w:ascii="Arial" w:hAnsi="Arial" w:cs="Arial"/>
          <w:sz w:val="20"/>
          <w:szCs w:val="20"/>
        </w:rPr>
        <w:t xml:space="preserve"> 2Rx configuration requirements.</w:t>
      </w:r>
    </w:p>
    <w:p w14:paraId="24D96844" w14:textId="0EB9BFC8" w:rsidR="00345FA1" w:rsidRDefault="00202529" w:rsidP="001251CE">
      <w:pPr>
        <w:pBdr>
          <w:bottom w:val="single" w:sz="4" w:space="1" w:color="auto"/>
        </w:pBdr>
        <w:rPr>
          <w:rFonts w:ascii="Arial" w:hAnsi="Arial" w:cs="Arial"/>
          <w:sz w:val="20"/>
          <w:szCs w:val="20"/>
        </w:rPr>
      </w:pPr>
      <w:r>
        <w:rPr>
          <w:rFonts w:ascii="Arial" w:hAnsi="Arial" w:cs="Arial"/>
          <w:sz w:val="20"/>
          <w:szCs w:val="20"/>
        </w:rPr>
        <w:t xml:space="preserve">If both </w:t>
      </w:r>
      <w:r w:rsidR="005C16EC">
        <w:rPr>
          <w:rFonts w:ascii="Arial" w:hAnsi="Arial" w:cs="Arial"/>
          <w:sz w:val="20"/>
          <w:szCs w:val="20"/>
        </w:rPr>
        <w:t xml:space="preserve">antenna configurations are considered for the requirements, </w:t>
      </w:r>
      <w:r w:rsidR="00F33006">
        <w:rPr>
          <w:rFonts w:ascii="Arial" w:hAnsi="Arial" w:cs="Arial"/>
          <w:sz w:val="20"/>
          <w:szCs w:val="20"/>
        </w:rPr>
        <w:t>corresponding manufacture declaration could also be introduced</w:t>
      </w:r>
      <w:r w:rsidR="006E2E1B">
        <w:rPr>
          <w:rFonts w:ascii="Arial" w:hAnsi="Arial" w:cs="Arial"/>
          <w:sz w:val="20"/>
          <w:szCs w:val="20"/>
        </w:rPr>
        <w:t xml:space="preserve">. The applicability rule can be based on </w:t>
      </w:r>
      <w:r w:rsidR="00FB6D0F">
        <w:rPr>
          <w:rFonts w:ascii="Arial" w:hAnsi="Arial" w:cs="Arial"/>
          <w:sz w:val="20"/>
          <w:szCs w:val="20"/>
        </w:rPr>
        <w:t xml:space="preserve">the declaration. </w:t>
      </w:r>
      <w:r w:rsidR="001251CE">
        <w:rPr>
          <w:rFonts w:ascii="Arial" w:hAnsi="Arial" w:cs="Arial"/>
          <w:sz w:val="20"/>
          <w:szCs w:val="20"/>
        </w:rPr>
        <w:t xml:space="preserve">The applicability rule for 1T1R in high-speed train could be referred as stated in Option 3.  </w:t>
      </w:r>
    </w:p>
    <w:p w14:paraId="06FF1189" w14:textId="61BE1C9C" w:rsidR="00A976AD" w:rsidRPr="00A976AD" w:rsidRDefault="00A976AD" w:rsidP="001251CE">
      <w:pPr>
        <w:pBdr>
          <w:bottom w:val="single" w:sz="4" w:space="1" w:color="auto"/>
        </w:pBdr>
        <w:rPr>
          <w:rFonts w:ascii="Arial" w:hAnsi="Arial" w:cs="Arial"/>
          <w:sz w:val="20"/>
          <w:szCs w:val="20"/>
          <w:lang w:val="en-GB"/>
        </w:rPr>
      </w:pPr>
      <w:r>
        <w:rPr>
          <w:noProof/>
        </w:rPr>
        <mc:AlternateContent>
          <mc:Choice Requires="wps">
            <w:drawing>
              <wp:anchor distT="0" distB="0" distL="114300" distR="114300" simplePos="0" relativeHeight="251661312" behindDoc="0" locked="0" layoutInCell="1" allowOverlap="1" wp14:anchorId="555C8621" wp14:editId="07CB5ACE">
                <wp:simplePos x="0" y="0"/>
                <wp:positionH relativeFrom="column">
                  <wp:posOffset>0</wp:posOffset>
                </wp:positionH>
                <wp:positionV relativeFrom="paragraph">
                  <wp:posOffset>-635</wp:posOffset>
                </wp:positionV>
                <wp:extent cx="1828800" cy="1828800"/>
                <wp:effectExtent l="0" t="0" r="12700" b="27305"/>
                <wp:wrapTopAndBottom/>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C20F14A" w14:textId="77777777" w:rsidR="00A976AD" w:rsidRPr="00A976AD" w:rsidRDefault="00A976AD" w:rsidP="00A976AD">
                            <w:pPr>
                              <w:keepNext/>
                              <w:keepLines/>
                              <w:spacing w:before="120" w:after="180" w:line="240" w:lineRule="auto"/>
                              <w:ind w:left="1701" w:hanging="1701"/>
                              <w:outlineLvl w:val="4"/>
                              <w:rPr>
                                <w:rFonts w:ascii="Arial" w:eastAsia="Times New Roman" w:hAnsi="Arial" w:cs="Times New Roman"/>
                                <w:szCs w:val="20"/>
                                <w:lang w:val="en-GB" w:eastAsia="ja-JP"/>
                              </w:rPr>
                            </w:pPr>
                            <w:r w:rsidRPr="00A976AD">
                              <w:rPr>
                                <w:rFonts w:ascii="Arial" w:eastAsia="Times New Roman" w:hAnsi="Arial" w:cs="Times New Roman"/>
                                <w:szCs w:val="20"/>
                                <w:lang w:val="en-GB" w:eastAsia="ja-JP"/>
                              </w:rPr>
                              <w:t>8.1.2.4.2</w:t>
                            </w:r>
                            <w:r w:rsidRPr="00A976AD">
                              <w:rPr>
                                <w:rFonts w:ascii="Arial" w:eastAsia="Times New Roman" w:hAnsi="Arial" w:cs="Times New Roman"/>
                                <w:szCs w:val="20"/>
                                <w:lang w:val="en-GB" w:eastAsia="ja-JP"/>
                              </w:rPr>
                              <w:tab/>
                              <w:t>Applicability of requirements for 1T1R</w:t>
                            </w:r>
                          </w:p>
                          <w:p w14:paraId="16D5915B" w14:textId="77777777" w:rsidR="00A976AD" w:rsidRPr="00A976AD" w:rsidRDefault="00A976AD" w:rsidP="00A976AD">
                            <w:pPr>
                              <w:spacing w:after="180" w:line="240" w:lineRule="auto"/>
                              <w:rPr>
                                <w:rFonts w:ascii="Times New Roman" w:eastAsia="Times New Roman" w:hAnsi="Times New Roman" w:cs="Times New Roman"/>
                                <w:sz w:val="20"/>
                                <w:szCs w:val="20"/>
                                <w:lang w:eastAsia="ja-JP"/>
                              </w:rPr>
                            </w:pPr>
                            <w:r w:rsidRPr="00A976AD">
                              <w:rPr>
                                <w:rFonts w:ascii="Times New Roman" w:eastAsia="Times New Roman" w:hAnsi="Times New Roman" w:cs="Times New Roman"/>
                                <w:sz w:val="20"/>
                                <w:szCs w:val="20"/>
                                <w:lang w:eastAsia="ja-JP"/>
                              </w:rPr>
                              <w:t xml:space="preserve">In high speed train requirements, unless otherwise stated, for a BS supporting different numbers of antenna connectors (for BS type 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1A361213" w14:textId="77777777" w:rsidR="00A976AD" w:rsidRPr="00A976AD" w:rsidRDefault="00A976AD" w:rsidP="00A976AD">
                            <w:pPr>
                              <w:spacing w:after="180" w:line="240" w:lineRule="auto"/>
                              <w:rPr>
                                <w:rFonts w:ascii="Times New Roman" w:eastAsia="Times New Roman" w:hAnsi="Times New Roman" w:cs="Times New Roman"/>
                                <w:sz w:val="20"/>
                                <w:szCs w:val="20"/>
                                <w:lang w:eastAsia="ja-JP"/>
                              </w:rPr>
                            </w:pPr>
                            <w:r w:rsidRPr="00A976AD">
                              <w:rPr>
                                <w:rFonts w:ascii="Times New Roman" w:eastAsia="Times New Roman" w:hAnsi="Times New Roman" w:cs="Times New Roman"/>
                                <w:sz w:val="20"/>
                                <w:szCs w:val="20"/>
                                <w:lang w:eastAsia="ja-JP"/>
                              </w:rPr>
                              <w:t>If the BS doesn't support 1RX, the tests with low MIMO correlation level shall apply only for the lowest and highest numbers of supported connectors, and the specific connectors used for testing are based on manufacturer declaration.</w:t>
                            </w:r>
                          </w:p>
                          <w:p w14:paraId="2760175B" w14:textId="77777777" w:rsidR="00A976AD" w:rsidRPr="00FF6B98" w:rsidRDefault="00A976AD" w:rsidP="00FF6B98">
                            <w:pPr>
                              <w:spacing w:after="180" w:line="240" w:lineRule="auto"/>
                              <w:rPr>
                                <w:rFonts w:ascii="Times New Roman" w:eastAsia="Times New Roman" w:hAnsi="Times New Roman" w:cs="Times New Roman"/>
                                <w:sz w:val="20"/>
                                <w:szCs w:val="20"/>
                                <w:lang w:val="en-GB" w:eastAsia="ja-JP"/>
                              </w:rPr>
                            </w:pPr>
                            <w:r w:rsidRPr="00A976AD">
                              <w:rPr>
                                <w:rFonts w:ascii="Times New Roman" w:eastAsia="Times New Roman" w:hAnsi="Times New Roman" w:cs="Times New Roman"/>
                                <w:sz w:val="20"/>
                                <w:szCs w:val="20"/>
                                <w:lang w:val="en-GB" w:eastAsia="ja-JP"/>
                              </w:rPr>
                              <w:t>Note: The highest number of connectors can simultaneously be second lowest number.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55C8621" id="_x0000_t202" coordsize="21600,21600" o:spt="202" path="m,l,21600r21600,l21600,xe">
                <v:stroke joinstyle="miter"/>
                <v:path gradientshapeok="t" o:connecttype="rect"/>
              </v:shapetype>
              <v:shape id="Text Box 2" o:spid="_x0000_s1027" type="#_x0000_t202" style="position:absolute;margin-left:0;margin-top:-.05pt;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" filled="f" strokeweight=".5pt">
                <v:fill o:detectmouseclick="t"/>
                <v:textbox style="mso-fit-shape-to-text:t">
                  <w:txbxContent>
                    <w:p w14:paraId="7C20F14A" w14:textId="77777777" w:rsidR="00A976AD" w:rsidRPr="00A976AD" w:rsidRDefault="00A976AD" w:rsidP="00A976AD">
                      <w:pPr>
                        <w:keepNext/>
                        <w:keepLines/>
                        <w:spacing w:before="120" w:after="180" w:line="240" w:lineRule="auto"/>
                        <w:ind w:left="1701" w:hanging="1701"/>
                        <w:outlineLvl w:val="4"/>
                        <w:rPr>
                          <w:rFonts w:ascii="Arial" w:eastAsia="Times New Roman" w:hAnsi="Arial" w:cs="Times New Roman"/>
                          <w:szCs w:val="20"/>
                          <w:lang w:val="en-GB" w:eastAsia="ja-JP"/>
                        </w:rPr>
                      </w:pPr>
                      <w:r w:rsidRPr="00A976AD">
                        <w:rPr>
                          <w:rFonts w:ascii="Arial" w:eastAsia="Times New Roman" w:hAnsi="Arial" w:cs="Times New Roman"/>
                          <w:szCs w:val="20"/>
                          <w:lang w:val="en-GB" w:eastAsia="ja-JP"/>
                        </w:rPr>
                        <w:t>8.1.2.4.2</w:t>
                      </w:r>
                      <w:r w:rsidRPr="00A976AD">
                        <w:rPr>
                          <w:rFonts w:ascii="Arial" w:eastAsia="Times New Roman" w:hAnsi="Arial" w:cs="Times New Roman"/>
                          <w:szCs w:val="20"/>
                          <w:lang w:val="en-GB" w:eastAsia="ja-JP"/>
                        </w:rPr>
                        <w:tab/>
                        <w:t>Applicability of requirements for 1T1R</w:t>
                      </w:r>
                    </w:p>
                    <w:p w14:paraId="16D5915B" w14:textId="77777777" w:rsidR="00A976AD" w:rsidRPr="00A976AD" w:rsidRDefault="00A976AD" w:rsidP="00A976AD">
                      <w:pPr>
                        <w:spacing w:after="180" w:line="240" w:lineRule="auto"/>
                        <w:rPr>
                          <w:rFonts w:ascii="Times New Roman" w:eastAsia="Times New Roman" w:hAnsi="Times New Roman" w:cs="Times New Roman"/>
                          <w:sz w:val="20"/>
                          <w:szCs w:val="20"/>
                          <w:lang w:eastAsia="ja-JP"/>
                        </w:rPr>
                      </w:pPr>
                      <w:r w:rsidRPr="00A976AD">
                        <w:rPr>
                          <w:rFonts w:ascii="Times New Roman" w:eastAsia="Times New Roman" w:hAnsi="Times New Roman" w:cs="Times New Roman"/>
                          <w:sz w:val="20"/>
                          <w:szCs w:val="20"/>
                          <w:lang w:eastAsia="ja-JP"/>
                        </w:rPr>
                        <w:t xml:space="preserve">In high speed train requirements, unless otherwise stated, for a BS supporting different numbers of antenna connectors (for BS type 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1A361213" w14:textId="77777777" w:rsidR="00A976AD" w:rsidRPr="00A976AD" w:rsidRDefault="00A976AD" w:rsidP="00A976AD">
                      <w:pPr>
                        <w:spacing w:after="180" w:line="240" w:lineRule="auto"/>
                        <w:rPr>
                          <w:rFonts w:ascii="Times New Roman" w:eastAsia="Times New Roman" w:hAnsi="Times New Roman" w:cs="Times New Roman"/>
                          <w:sz w:val="20"/>
                          <w:szCs w:val="20"/>
                          <w:lang w:eastAsia="ja-JP"/>
                        </w:rPr>
                      </w:pPr>
                      <w:r w:rsidRPr="00A976AD">
                        <w:rPr>
                          <w:rFonts w:ascii="Times New Roman" w:eastAsia="Times New Roman" w:hAnsi="Times New Roman" w:cs="Times New Roman"/>
                          <w:sz w:val="20"/>
                          <w:szCs w:val="20"/>
                          <w:lang w:eastAsia="ja-JP"/>
                        </w:rPr>
                        <w:t>If the BS doesn't support 1RX, the tests with low MIMO correlation level shall apply only for the lowest and highest numbers of supported connectors, and the specific connectors used for testing are based on manufacturer declaration.</w:t>
                      </w:r>
                    </w:p>
                    <w:p w14:paraId="2760175B" w14:textId="77777777" w:rsidR="00A976AD" w:rsidRPr="00FF6B98" w:rsidRDefault="00A976AD" w:rsidP="00FF6B98">
                      <w:pPr>
                        <w:spacing w:after="180" w:line="240" w:lineRule="auto"/>
                        <w:rPr>
                          <w:rFonts w:ascii="Times New Roman" w:eastAsia="Times New Roman" w:hAnsi="Times New Roman" w:cs="Times New Roman"/>
                          <w:sz w:val="20"/>
                          <w:szCs w:val="20"/>
                          <w:lang w:val="en-GB" w:eastAsia="ja-JP"/>
                        </w:rPr>
                      </w:pPr>
                      <w:r w:rsidRPr="00A976AD">
                        <w:rPr>
                          <w:rFonts w:ascii="Times New Roman" w:eastAsia="Times New Roman" w:hAnsi="Times New Roman" w:cs="Times New Roman"/>
                          <w:sz w:val="20"/>
                          <w:szCs w:val="20"/>
                          <w:lang w:val="en-GB" w:eastAsia="ja-JP"/>
                        </w:rPr>
                        <w:t>Note: The highest number of connectors can simultaneously be second lowest number.</w:t>
                      </w:r>
                    </w:p>
                  </w:txbxContent>
                </v:textbox>
                <w10:wrap type="topAndBottom"/>
              </v:shape>
            </w:pict>
          </mc:Fallback>
        </mc:AlternateContent>
      </w:r>
    </w:p>
    <w:p w14:paraId="6933DAD7" w14:textId="657D17A1" w:rsidR="002C3063" w:rsidRDefault="00B04D75" w:rsidP="001521DE">
      <w:pPr>
        <w:pBdr>
          <w:bottom w:val="single" w:sz="4" w:space="1" w:color="auto"/>
        </w:pBdr>
        <w:rPr>
          <w:rFonts w:ascii="Arial" w:hAnsi="Arial" w:cs="Arial"/>
          <w:sz w:val="20"/>
          <w:szCs w:val="20"/>
        </w:rPr>
      </w:pPr>
      <w:r w:rsidRPr="0077769D">
        <w:rPr>
          <w:rFonts w:ascii="Arial" w:hAnsi="Arial" w:cs="Arial"/>
          <w:b/>
          <w:bCs/>
          <w:sz w:val="20"/>
          <w:szCs w:val="20"/>
        </w:rPr>
        <w:t xml:space="preserve">Proposal 1: Introduce manufacture declaration for SAN antenna configuration. Take Option 3 </w:t>
      </w:r>
      <w:r w:rsidR="00E64F9A" w:rsidRPr="0077769D">
        <w:rPr>
          <w:rFonts w:ascii="Arial" w:hAnsi="Arial" w:cs="Arial"/>
          <w:b/>
          <w:bCs/>
          <w:sz w:val="20"/>
          <w:szCs w:val="20"/>
        </w:rPr>
        <w:t xml:space="preserve">for the applicability rule. </w:t>
      </w:r>
      <w:r>
        <w:rPr>
          <w:rFonts w:ascii="Arial" w:hAnsi="Arial" w:cs="Arial"/>
          <w:sz w:val="20"/>
          <w:szCs w:val="20"/>
        </w:rPr>
        <w:t xml:space="preserve"> </w:t>
      </w:r>
    </w:p>
    <w:p w14:paraId="35DD9419" w14:textId="77777777" w:rsidR="002C3063" w:rsidRPr="00D54BB9" w:rsidRDefault="002C3063" w:rsidP="001521DE">
      <w:pPr>
        <w:pBdr>
          <w:bottom w:val="single" w:sz="4" w:space="1" w:color="auto"/>
        </w:pBdr>
        <w:rPr>
          <w:rFonts w:ascii="Arial" w:hAnsi="Arial" w:cs="Arial"/>
          <w:sz w:val="20"/>
          <w:szCs w:val="20"/>
        </w:rPr>
      </w:pPr>
    </w:p>
    <w:p w14:paraId="25E5A64F" w14:textId="796D34AB" w:rsidR="001521DE" w:rsidRDefault="006A5A4A" w:rsidP="00CB7875">
      <w:pPr>
        <w:pStyle w:val="Heading1"/>
        <w:keepLines w:val="0"/>
        <w:numPr>
          <w:ilvl w:val="0"/>
          <w:numId w:val="4"/>
        </w:numPr>
        <w:pBdr>
          <w:top w:val="none" w:sz="0" w:space="0" w:color="auto"/>
        </w:pBdr>
        <w:spacing w:before="0" w:after="240"/>
        <w:ind w:right="284" w:hanging="720"/>
      </w:pPr>
      <w:r>
        <w:t>Conclusions</w:t>
      </w:r>
    </w:p>
    <w:p w14:paraId="084F1926" w14:textId="77777777" w:rsidR="00E7070A" w:rsidRDefault="00E7070A" w:rsidP="00E7070A">
      <w:pPr>
        <w:pBdr>
          <w:bottom w:val="single" w:sz="4" w:space="1" w:color="auto"/>
        </w:pBdr>
        <w:rPr>
          <w:rFonts w:ascii="Arial" w:hAnsi="Arial" w:cs="Arial"/>
          <w:sz w:val="20"/>
          <w:szCs w:val="20"/>
        </w:rPr>
      </w:pPr>
      <w:r w:rsidRPr="0077769D">
        <w:rPr>
          <w:rFonts w:ascii="Arial" w:hAnsi="Arial" w:cs="Arial"/>
          <w:b/>
          <w:bCs/>
          <w:sz w:val="20"/>
          <w:szCs w:val="20"/>
        </w:rPr>
        <w:t xml:space="preserve">Proposal 1: Introduce manufacture declaration for SAN antenna configuration. Take Option 3 for the applicability rule. </w:t>
      </w:r>
      <w:r>
        <w:rPr>
          <w:rFonts w:ascii="Arial" w:hAnsi="Arial" w:cs="Arial"/>
          <w:sz w:val="20"/>
          <w:szCs w:val="20"/>
        </w:rPr>
        <w:t xml:space="preserve"> </w:t>
      </w:r>
    </w:p>
    <w:p w14:paraId="02DE57AC" w14:textId="77777777" w:rsidR="00C07F5D" w:rsidRDefault="00C07F5D" w:rsidP="00133CFE">
      <w:pPr>
        <w:pBdr>
          <w:bottom w:val="single" w:sz="4" w:space="1" w:color="auto"/>
        </w:pBdr>
        <w:rPr>
          <w:rFonts w:ascii="Arial" w:hAnsi="Arial" w:cs="Arial"/>
        </w:rPr>
      </w:pPr>
    </w:p>
    <w:p w14:paraId="4D05BFAD" w14:textId="6455AC9B" w:rsidR="00133CFE" w:rsidRPr="00133CFE" w:rsidRDefault="00133CFE" w:rsidP="00CB7875">
      <w:pPr>
        <w:pStyle w:val="Heading1"/>
        <w:keepLines w:val="0"/>
        <w:numPr>
          <w:ilvl w:val="0"/>
          <w:numId w:val="4"/>
        </w:numPr>
        <w:pBdr>
          <w:top w:val="none" w:sz="0" w:space="0" w:color="auto"/>
        </w:pBdr>
        <w:spacing w:before="0" w:after="240"/>
        <w:ind w:right="284" w:hanging="720"/>
      </w:pPr>
      <w:r>
        <w:t>References</w:t>
      </w:r>
    </w:p>
    <w:p w14:paraId="1E1C9752" w14:textId="5EF36432" w:rsidR="00F51A58" w:rsidRDefault="002338CD" w:rsidP="00F51A58">
      <w:pPr>
        <w:ind w:left="720" w:hanging="720"/>
      </w:pPr>
      <w:r>
        <w:t>[1]</w:t>
      </w:r>
      <w:r>
        <w:tab/>
      </w:r>
      <w:r w:rsidR="00DE72F6">
        <w:rPr>
          <w:rFonts w:ascii="Calibri" w:hAnsi="Calibri" w:cs="Calibri"/>
        </w:rPr>
        <w:t xml:space="preserve">R4-2214387, </w:t>
      </w:r>
      <w:r w:rsidR="00F51A58" w:rsidRPr="00DE72F6">
        <w:t>WF for NTN SAN demodulation requirements</w:t>
      </w:r>
      <w:r w:rsidR="00F51A58" w:rsidRPr="00DE72F6">
        <w:rPr>
          <w:rFonts w:hint="eastAsia"/>
        </w:rPr>
        <w:t>,</w:t>
      </w:r>
      <w:r w:rsidR="00F51A58" w:rsidRPr="00DE72F6">
        <w:t xml:space="preserve"> Huawei, HiSilicon</w:t>
      </w:r>
    </w:p>
    <w:p w14:paraId="7BF2C137" w14:textId="77777777" w:rsidR="00870B85" w:rsidRDefault="00870B85" w:rsidP="00F51A58">
      <w:pPr>
        <w:ind w:left="720" w:hanging="720"/>
      </w:pPr>
    </w:p>
    <w:sectPr w:rsidR="00870B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49F1"/>
    <w:multiLevelType w:val="hybridMultilevel"/>
    <w:tmpl w:val="D30ABC64"/>
    <w:lvl w:ilvl="0" w:tplc="041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53ADF"/>
    <w:multiLevelType w:val="multilevel"/>
    <w:tmpl w:val="04090021"/>
    <w:lvl w:ilvl="0">
      <w:start w:val="1"/>
      <w:numFmt w:val="bullet"/>
      <w:lvlText w:val=""/>
      <w:lvlJc w:val="left"/>
      <w:pPr>
        <w:ind w:left="108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2" w15:restartNumberingAfterBreak="0">
    <w:nsid w:val="03BA3273"/>
    <w:multiLevelType w:val="hybridMultilevel"/>
    <w:tmpl w:val="2AD813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D3D21DF"/>
    <w:multiLevelType w:val="hybridMultilevel"/>
    <w:tmpl w:val="63B8FAC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24816CA"/>
    <w:multiLevelType w:val="hybridMultilevel"/>
    <w:tmpl w:val="2392F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67BF4"/>
    <w:multiLevelType w:val="hybridMultilevel"/>
    <w:tmpl w:val="F8240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126F4"/>
    <w:multiLevelType w:val="hybridMultilevel"/>
    <w:tmpl w:val="0E4CD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213D13"/>
    <w:multiLevelType w:val="hybridMultilevel"/>
    <w:tmpl w:val="66706BE8"/>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274D74B1"/>
    <w:multiLevelType w:val="hybridMultilevel"/>
    <w:tmpl w:val="1CA68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416599"/>
    <w:multiLevelType w:val="hybridMultilevel"/>
    <w:tmpl w:val="0A3A9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E3076F"/>
    <w:multiLevelType w:val="hybridMultilevel"/>
    <w:tmpl w:val="239206A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C02E86"/>
    <w:multiLevelType w:val="hybridMultilevel"/>
    <w:tmpl w:val="0D500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E76635"/>
    <w:multiLevelType w:val="hybridMultilevel"/>
    <w:tmpl w:val="26920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3F656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3A366E73"/>
    <w:multiLevelType w:val="hybridMultilevel"/>
    <w:tmpl w:val="CBA6310A"/>
    <w:lvl w:ilvl="0" w:tplc="041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864" w:hanging="360"/>
      </w:pPr>
      <w:rPr>
        <w:rFonts w:ascii="Courier New" w:hAnsi="Courier New" w:cs="Courier New" w:hint="default"/>
      </w:rPr>
    </w:lvl>
    <w:lvl w:ilvl="2" w:tplc="04090005">
      <w:start w:val="1"/>
      <w:numFmt w:val="bullet"/>
      <w:lvlText w:val=""/>
      <w:lvlJc w:val="left"/>
      <w:pPr>
        <w:ind w:left="1584" w:hanging="360"/>
      </w:pPr>
      <w:rPr>
        <w:rFonts w:ascii="Wingdings" w:hAnsi="Wingdings" w:hint="default"/>
      </w:rPr>
    </w:lvl>
    <w:lvl w:ilvl="3" w:tplc="04090001" w:tentative="1">
      <w:start w:val="1"/>
      <w:numFmt w:val="bullet"/>
      <w:lvlText w:val=""/>
      <w:lvlJc w:val="left"/>
      <w:pPr>
        <w:ind w:left="2304" w:hanging="360"/>
      </w:pPr>
      <w:rPr>
        <w:rFonts w:ascii="Symbol" w:hAnsi="Symbol" w:hint="default"/>
      </w:rPr>
    </w:lvl>
    <w:lvl w:ilvl="4" w:tplc="04090003" w:tentative="1">
      <w:start w:val="1"/>
      <w:numFmt w:val="bullet"/>
      <w:lvlText w:val="o"/>
      <w:lvlJc w:val="left"/>
      <w:pPr>
        <w:ind w:left="3024" w:hanging="360"/>
      </w:pPr>
      <w:rPr>
        <w:rFonts w:ascii="Courier New" w:hAnsi="Courier New" w:cs="Courier New" w:hint="default"/>
      </w:rPr>
    </w:lvl>
    <w:lvl w:ilvl="5" w:tplc="04090005" w:tentative="1">
      <w:start w:val="1"/>
      <w:numFmt w:val="bullet"/>
      <w:lvlText w:val=""/>
      <w:lvlJc w:val="left"/>
      <w:pPr>
        <w:ind w:left="3744" w:hanging="360"/>
      </w:pPr>
      <w:rPr>
        <w:rFonts w:ascii="Wingdings" w:hAnsi="Wingdings" w:hint="default"/>
      </w:rPr>
    </w:lvl>
    <w:lvl w:ilvl="6" w:tplc="04090001" w:tentative="1">
      <w:start w:val="1"/>
      <w:numFmt w:val="bullet"/>
      <w:lvlText w:val=""/>
      <w:lvlJc w:val="left"/>
      <w:pPr>
        <w:ind w:left="4464" w:hanging="360"/>
      </w:pPr>
      <w:rPr>
        <w:rFonts w:ascii="Symbol" w:hAnsi="Symbol" w:hint="default"/>
      </w:rPr>
    </w:lvl>
    <w:lvl w:ilvl="7" w:tplc="04090003" w:tentative="1">
      <w:start w:val="1"/>
      <w:numFmt w:val="bullet"/>
      <w:lvlText w:val="o"/>
      <w:lvlJc w:val="left"/>
      <w:pPr>
        <w:ind w:left="5184" w:hanging="360"/>
      </w:pPr>
      <w:rPr>
        <w:rFonts w:ascii="Courier New" w:hAnsi="Courier New" w:cs="Courier New" w:hint="default"/>
      </w:rPr>
    </w:lvl>
    <w:lvl w:ilvl="8" w:tplc="04090005" w:tentative="1">
      <w:start w:val="1"/>
      <w:numFmt w:val="bullet"/>
      <w:lvlText w:val=""/>
      <w:lvlJc w:val="left"/>
      <w:pPr>
        <w:ind w:left="5904"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6" w15:restartNumberingAfterBreak="0">
    <w:nsid w:val="417B46A8"/>
    <w:multiLevelType w:val="hybridMultilevel"/>
    <w:tmpl w:val="C1206A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4BBA580A"/>
    <w:multiLevelType w:val="hybridMultilevel"/>
    <w:tmpl w:val="A3684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04002D"/>
    <w:multiLevelType w:val="hybridMultilevel"/>
    <w:tmpl w:val="E50C8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1928D1"/>
    <w:multiLevelType w:val="hybridMultilevel"/>
    <w:tmpl w:val="06E4B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306A44"/>
    <w:multiLevelType w:val="hybridMultilevel"/>
    <w:tmpl w:val="191A62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hybridMultilevel"/>
    <w:tmpl w:val="F25EC0F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ABD488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ECC5AA8"/>
    <w:multiLevelType w:val="hybridMultilevel"/>
    <w:tmpl w:val="46187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1EB1D8D"/>
    <w:multiLevelType w:val="hybridMultilevel"/>
    <w:tmpl w:val="A510E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77CF4"/>
    <w:multiLevelType w:val="hybridMultilevel"/>
    <w:tmpl w:val="27229EC0"/>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79D0416"/>
    <w:multiLevelType w:val="hybridMultilevel"/>
    <w:tmpl w:val="69B24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EC7029"/>
    <w:multiLevelType w:val="hybridMultilevel"/>
    <w:tmpl w:val="593CC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C330F5"/>
    <w:multiLevelType w:val="hybridMultilevel"/>
    <w:tmpl w:val="C2769C2A"/>
    <w:lvl w:ilvl="0" w:tplc="B8E25428">
      <w:start w:val="1"/>
      <w:numFmt w:val="bullet"/>
      <w:pStyle w:val="TableGrid"/>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A9717D"/>
    <w:multiLevelType w:val="hybridMultilevel"/>
    <w:tmpl w:val="4F7C97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F0008B0"/>
    <w:multiLevelType w:val="hybridMultilevel"/>
    <w:tmpl w:val="0F78DD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4"/>
  </w:num>
  <w:num w:numId="2">
    <w:abstractNumId w:val="30"/>
  </w:num>
  <w:num w:numId="3">
    <w:abstractNumId w:val="15"/>
  </w:num>
  <w:num w:numId="4">
    <w:abstractNumId w:val="17"/>
  </w:num>
  <w:num w:numId="5">
    <w:abstractNumId w:val="9"/>
  </w:num>
  <w:num w:numId="6">
    <w:abstractNumId w:val="12"/>
  </w:num>
  <w:num w:numId="7">
    <w:abstractNumId w:val="23"/>
  </w:num>
  <w:num w:numId="8">
    <w:abstractNumId w:val="13"/>
  </w:num>
  <w:num w:numId="9">
    <w:abstractNumId w:val="1"/>
  </w:num>
  <w:num w:numId="10">
    <w:abstractNumId w:val="27"/>
  </w:num>
  <w:num w:numId="11">
    <w:abstractNumId w:val="10"/>
  </w:num>
  <w:num w:numId="12">
    <w:abstractNumId w:val="7"/>
  </w:num>
  <w:num w:numId="13">
    <w:abstractNumId w:val="28"/>
  </w:num>
  <w:num w:numId="14">
    <w:abstractNumId w:val="8"/>
  </w:num>
  <w:num w:numId="15">
    <w:abstractNumId w:val="5"/>
  </w:num>
  <w:num w:numId="16">
    <w:abstractNumId w:val="25"/>
  </w:num>
  <w:num w:numId="17">
    <w:abstractNumId w:val="16"/>
  </w:num>
  <w:num w:numId="18">
    <w:abstractNumId w:val="2"/>
  </w:num>
  <w:num w:numId="19">
    <w:abstractNumId w:val="18"/>
  </w:num>
  <w:num w:numId="20">
    <w:abstractNumId w:val="21"/>
  </w:num>
  <w:num w:numId="21">
    <w:abstractNumId w:val="32"/>
  </w:num>
  <w:num w:numId="22">
    <w:abstractNumId w:val="22"/>
  </w:num>
  <w:num w:numId="23">
    <w:abstractNumId w:val="31"/>
  </w:num>
  <w:num w:numId="24">
    <w:abstractNumId w:val="22"/>
  </w:num>
  <w:num w:numId="25">
    <w:abstractNumId w:val="29"/>
  </w:num>
  <w:num w:numId="26">
    <w:abstractNumId w:val="3"/>
  </w:num>
  <w:num w:numId="27">
    <w:abstractNumId w:val="14"/>
  </w:num>
  <w:num w:numId="28">
    <w:abstractNumId w:val="0"/>
  </w:num>
  <w:num w:numId="29">
    <w:abstractNumId w:val="4"/>
  </w:num>
  <w:num w:numId="30">
    <w:abstractNumId w:val="11"/>
  </w:num>
  <w:num w:numId="31">
    <w:abstractNumId w:val="19"/>
  </w:num>
  <w:num w:numId="32">
    <w:abstractNumId w:val="22"/>
  </w:num>
  <w:num w:numId="33">
    <w:abstractNumId w:val="20"/>
  </w:num>
  <w:num w:numId="34">
    <w:abstractNumId w:val="6"/>
  </w:num>
  <w:num w:numId="35">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37A"/>
    <w:rsid w:val="00000C4E"/>
    <w:rsid w:val="00001B15"/>
    <w:rsid w:val="0000358F"/>
    <w:rsid w:val="00003F26"/>
    <w:rsid w:val="000048C5"/>
    <w:rsid w:val="00004A1A"/>
    <w:rsid w:val="00004F5B"/>
    <w:rsid w:val="00005B6F"/>
    <w:rsid w:val="00005C65"/>
    <w:rsid w:val="000066F9"/>
    <w:rsid w:val="00007103"/>
    <w:rsid w:val="00013CD7"/>
    <w:rsid w:val="000153C7"/>
    <w:rsid w:val="00015CC6"/>
    <w:rsid w:val="00016501"/>
    <w:rsid w:val="0001657A"/>
    <w:rsid w:val="00016627"/>
    <w:rsid w:val="000174C1"/>
    <w:rsid w:val="00017F17"/>
    <w:rsid w:val="00020E2D"/>
    <w:rsid w:val="00020FC2"/>
    <w:rsid w:val="0002192D"/>
    <w:rsid w:val="000230BA"/>
    <w:rsid w:val="00023E64"/>
    <w:rsid w:val="000249EE"/>
    <w:rsid w:val="00024BE5"/>
    <w:rsid w:val="00024CA7"/>
    <w:rsid w:val="00024FB2"/>
    <w:rsid w:val="00025091"/>
    <w:rsid w:val="00025202"/>
    <w:rsid w:val="000260D7"/>
    <w:rsid w:val="00026AE6"/>
    <w:rsid w:val="000310D6"/>
    <w:rsid w:val="00031EEC"/>
    <w:rsid w:val="00032462"/>
    <w:rsid w:val="0003330D"/>
    <w:rsid w:val="0003602A"/>
    <w:rsid w:val="00036522"/>
    <w:rsid w:val="00036682"/>
    <w:rsid w:val="00040BBE"/>
    <w:rsid w:val="00040DBE"/>
    <w:rsid w:val="00041227"/>
    <w:rsid w:val="000429C5"/>
    <w:rsid w:val="00042AB1"/>
    <w:rsid w:val="00042EDF"/>
    <w:rsid w:val="00044498"/>
    <w:rsid w:val="00046C0B"/>
    <w:rsid w:val="00051B3B"/>
    <w:rsid w:val="00051F39"/>
    <w:rsid w:val="00051F7B"/>
    <w:rsid w:val="0005236D"/>
    <w:rsid w:val="000533DD"/>
    <w:rsid w:val="000549DB"/>
    <w:rsid w:val="00054CBB"/>
    <w:rsid w:val="00055136"/>
    <w:rsid w:val="00056641"/>
    <w:rsid w:val="00056852"/>
    <w:rsid w:val="000574EF"/>
    <w:rsid w:val="00057A60"/>
    <w:rsid w:val="00060D26"/>
    <w:rsid w:val="00062A30"/>
    <w:rsid w:val="00063E39"/>
    <w:rsid w:val="000647E5"/>
    <w:rsid w:val="0006611A"/>
    <w:rsid w:val="000721C7"/>
    <w:rsid w:val="00072AD9"/>
    <w:rsid w:val="00072DD9"/>
    <w:rsid w:val="00074308"/>
    <w:rsid w:val="00074EFE"/>
    <w:rsid w:val="000762E4"/>
    <w:rsid w:val="00077E6E"/>
    <w:rsid w:val="00081124"/>
    <w:rsid w:val="0008128B"/>
    <w:rsid w:val="00084989"/>
    <w:rsid w:val="000856D1"/>
    <w:rsid w:val="000861D5"/>
    <w:rsid w:val="00086CEB"/>
    <w:rsid w:val="00087886"/>
    <w:rsid w:val="00087FE7"/>
    <w:rsid w:val="00090B71"/>
    <w:rsid w:val="00090C2A"/>
    <w:rsid w:val="00091AAE"/>
    <w:rsid w:val="00092013"/>
    <w:rsid w:val="00092A34"/>
    <w:rsid w:val="00092F15"/>
    <w:rsid w:val="000932F7"/>
    <w:rsid w:val="00093667"/>
    <w:rsid w:val="00093724"/>
    <w:rsid w:val="00096075"/>
    <w:rsid w:val="000A2014"/>
    <w:rsid w:val="000A2E71"/>
    <w:rsid w:val="000A51CF"/>
    <w:rsid w:val="000A614D"/>
    <w:rsid w:val="000A7E84"/>
    <w:rsid w:val="000B055A"/>
    <w:rsid w:val="000B0756"/>
    <w:rsid w:val="000B0D9F"/>
    <w:rsid w:val="000B1187"/>
    <w:rsid w:val="000B187D"/>
    <w:rsid w:val="000B1F0F"/>
    <w:rsid w:val="000B46C3"/>
    <w:rsid w:val="000B74E8"/>
    <w:rsid w:val="000B7A4C"/>
    <w:rsid w:val="000C12ED"/>
    <w:rsid w:val="000C2095"/>
    <w:rsid w:val="000C295F"/>
    <w:rsid w:val="000C30ED"/>
    <w:rsid w:val="000C3B28"/>
    <w:rsid w:val="000C4059"/>
    <w:rsid w:val="000C6DA0"/>
    <w:rsid w:val="000C76C0"/>
    <w:rsid w:val="000D0670"/>
    <w:rsid w:val="000D08BB"/>
    <w:rsid w:val="000D0C28"/>
    <w:rsid w:val="000D0DD6"/>
    <w:rsid w:val="000D1677"/>
    <w:rsid w:val="000D3382"/>
    <w:rsid w:val="000D37F4"/>
    <w:rsid w:val="000D43CE"/>
    <w:rsid w:val="000D4D1B"/>
    <w:rsid w:val="000D4E4C"/>
    <w:rsid w:val="000D5647"/>
    <w:rsid w:val="000D58B6"/>
    <w:rsid w:val="000D76F1"/>
    <w:rsid w:val="000D776A"/>
    <w:rsid w:val="000E0263"/>
    <w:rsid w:val="000E07B4"/>
    <w:rsid w:val="000E0C92"/>
    <w:rsid w:val="000E2987"/>
    <w:rsid w:val="000E35E8"/>
    <w:rsid w:val="000E3CD9"/>
    <w:rsid w:val="000E6069"/>
    <w:rsid w:val="000E6AE2"/>
    <w:rsid w:val="000E6C37"/>
    <w:rsid w:val="000F10FB"/>
    <w:rsid w:val="000F2192"/>
    <w:rsid w:val="000F3F94"/>
    <w:rsid w:val="000F423F"/>
    <w:rsid w:val="000F511E"/>
    <w:rsid w:val="000F55BD"/>
    <w:rsid w:val="000F5E7D"/>
    <w:rsid w:val="000F6F17"/>
    <w:rsid w:val="000F6F53"/>
    <w:rsid w:val="000F7255"/>
    <w:rsid w:val="00100D7C"/>
    <w:rsid w:val="00100FD6"/>
    <w:rsid w:val="001035DA"/>
    <w:rsid w:val="001035FD"/>
    <w:rsid w:val="00103A87"/>
    <w:rsid w:val="001059E6"/>
    <w:rsid w:val="0010647B"/>
    <w:rsid w:val="001064D7"/>
    <w:rsid w:val="001073F8"/>
    <w:rsid w:val="00107501"/>
    <w:rsid w:val="00107829"/>
    <w:rsid w:val="00107AB7"/>
    <w:rsid w:val="00110E65"/>
    <w:rsid w:val="00111294"/>
    <w:rsid w:val="00113EF4"/>
    <w:rsid w:val="00114DF1"/>
    <w:rsid w:val="001160F0"/>
    <w:rsid w:val="00116839"/>
    <w:rsid w:val="00116999"/>
    <w:rsid w:val="00116B87"/>
    <w:rsid w:val="001174C3"/>
    <w:rsid w:val="00120DB3"/>
    <w:rsid w:val="00120F9E"/>
    <w:rsid w:val="00123056"/>
    <w:rsid w:val="001251CE"/>
    <w:rsid w:val="00125B7D"/>
    <w:rsid w:val="00125C56"/>
    <w:rsid w:val="00125D91"/>
    <w:rsid w:val="00125F7B"/>
    <w:rsid w:val="00126131"/>
    <w:rsid w:val="00126192"/>
    <w:rsid w:val="00126765"/>
    <w:rsid w:val="00127284"/>
    <w:rsid w:val="001300DF"/>
    <w:rsid w:val="0013058E"/>
    <w:rsid w:val="001314FD"/>
    <w:rsid w:val="00133C52"/>
    <w:rsid w:val="00133CFE"/>
    <w:rsid w:val="001355CC"/>
    <w:rsid w:val="00135671"/>
    <w:rsid w:val="00135A53"/>
    <w:rsid w:val="001368E0"/>
    <w:rsid w:val="00136C3B"/>
    <w:rsid w:val="00140BBC"/>
    <w:rsid w:val="00141AF6"/>
    <w:rsid w:val="00142DA8"/>
    <w:rsid w:val="00142FEA"/>
    <w:rsid w:val="001450D1"/>
    <w:rsid w:val="00146754"/>
    <w:rsid w:val="001468DE"/>
    <w:rsid w:val="00146E30"/>
    <w:rsid w:val="001471FB"/>
    <w:rsid w:val="0014721C"/>
    <w:rsid w:val="0014776D"/>
    <w:rsid w:val="0014779B"/>
    <w:rsid w:val="00150681"/>
    <w:rsid w:val="00150B5F"/>
    <w:rsid w:val="00150DFC"/>
    <w:rsid w:val="001521DE"/>
    <w:rsid w:val="001524E5"/>
    <w:rsid w:val="0015274D"/>
    <w:rsid w:val="00152885"/>
    <w:rsid w:val="00153CAA"/>
    <w:rsid w:val="00154E47"/>
    <w:rsid w:val="00155382"/>
    <w:rsid w:val="00155765"/>
    <w:rsid w:val="0015647D"/>
    <w:rsid w:val="00157954"/>
    <w:rsid w:val="00160BEC"/>
    <w:rsid w:val="00160C17"/>
    <w:rsid w:val="00160D3E"/>
    <w:rsid w:val="00162213"/>
    <w:rsid w:val="00163F22"/>
    <w:rsid w:val="001644A0"/>
    <w:rsid w:val="001646C9"/>
    <w:rsid w:val="00164F86"/>
    <w:rsid w:val="00166534"/>
    <w:rsid w:val="00167BEA"/>
    <w:rsid w:val="00170FCE"/>
    <w:rsid w:val="0017200C"/>
    <w:rsid w:val="00175898"/>
    <w:rsid w:val="00175F36"/>
    <w:rsid w:val="00176786"/>
    <w:rsid w:val="00177375"/>
    <w:rsid w:val="001774E9"/>
    <w:rsid w:val="001779DD"/>
    <w:rsid w:val="00177B70"/>
    <w:rsid w:val="00180078"/>
    <w:rsid w:val="001809A7"/>
    <w:rsid w:val="00180D4C"/>
    <w:rsid w:val="0018124E"/>
    <w:rsid w:val="001816BC"/>
    <w:rsid w:val="00181AAD"/>
    <w:rsid w:val="00182886"/>
    <w:rsid w:val="00182DC9"/>
    <w:rsid w:val="00184587"/>
    <w:rsid w:val="0018466C"/>
    <w:rsid w:val="00186FC3"/>
    <w:rsid w:val="00187B1A"/>
    <w:rsid w:val="0019095C"/>
    <w:rsid w:val="0019105E"/>
    <w:rsid w:val="001913AF"/>
    <w:rsid w:val="00192239"/>
    <w:rsid w:val="00192D65"/>
    <w:rsid w:val="0019565B"/>
    <w:rsid w:val="00196F1A"/>
    <w:rsid w:val="00196F8C"/>
    <w:rsid w:val="001A01F1"/>
    <w:rsid w:val="001A14E1"/>
    <w:rsid w:val="001A3224"/>
    <w:rsid w:val="001A457B"/>
    <w:rsid w:val="001A5E62"/>
    <w:rsid w:val="001A710C"/>
    <w:rsid w:val="001A7C2F"/>
    <w:rsid w:val="001B0920"/>
    <w:rsid w:val="001B3E13"/>
    <w:rsid w:val="001B5B38"/>
    <w:rsid w:val="001B60E4"/>
    <w:rsid w:val="001B6B08"/>
    <w:rsid w:val="001B6BA8"/>
    <w:rsid w:val="001B6F36"/>
    <w:rsid w:val="001C0091"/>
    <w:rsid w:val="001C0F87"/>
    <w:rsid w:val="001C1AA5"/>
    <w:rsid w:val="001C1CCE"/>
    <w:rsid w:val="001C1DCA"/>
    <w:rsid w:val="001C24EE"/>
    <w:rsid w:val="001C2BB5"/>
    <w:rsid w:val="001C2C7E"/>
    <w:rsid w:val="001C3576"/>
    <w:rsid w:val="001C4246"/>
    <w:rsid w:val="001C457C"/>
    <w:rsid w:val="001C4964"/>
    <w:rsid w:val="001C62F1"/>
    <w:rsid w:val="001C65D1"/>
    <w:rsid w:val="001C7F85"/>
    <w:rsid w:val="001D0D76"/>
    <w:rsid w:val="001D19CB"/>
    <w:rsid w:val="001D2575"/>
    <w:rsid w:val="001D32CD"/>
    <w:rsid w:val="001D3327"/>
    <w:rsid w:val="001D4BD1"/>
    <w:rsid w:val="001D6175"/>
    <w:rsid w:val="001D76AA"/>
    <w:rsid w:val="001E04B1"/>
    <w:rsid w:val="001E1990"/>
    <w:rsid w:val="001E3A91"/>
    <w:rsid w:val="001E3FCE"/>
    <w:rsid w:val="001E4522"/>
    <w:rsid w:val="001E46C4"/>
    <w:rsid w:val="001E4BD9"/>
    <w:rsid w:val="001E5304"/>
    <w:rsid w:val="001E6B27"/>
    <w:rsid w:val="001F2F0F"/>
    <w:rsid w:val="001F4B25"/>
    <w:rsid w:val="001F643E"/>
    <w:rsid w:val="001F665B"/>
    <w:rsid w:val="002003EF"/>
    <w:rsid w:val="00200F84"/>
    <w:rsid w:val="0020183F"/>
    <w:rsid w:val="00201C13"/>
    <w:rsid w:val="00201CF4"/>
    <w:rsid w:val="00202529"/>
    <w:rsid w:val="002028EB"/>
    <w:rsid w:val="00202B71"/>
    <w:rsid w:val="002032A3"/>
    <w:rsid w:val="00203A8C"/>
    <w:rsid w:val="00203F74"/>
    <w:rsid w:val="00204B27"/>
    <w:rsid w:val="0020588D"/>
    <w:rsid w:val="00205BA4"/>
    <w:rsid w:val="00205E9C"/>
    <w:rsid w:val="00206693"/>
    <w:rsid w:val="002070DA"/>
    <w:rsid w:val="00210537"/>
    <w:rsid w:val="00210762"/>
    <w:rsid w:val="00210AE5"/>
    <w:rsid w:val="002111D9"/>
    <w:rsid w:val="00213166"/>
    <w:rsid w:val="0021357E"/>
    <w:rsid w:val="00213AC0"/>
    <w:rsid w:val="00215055"/>
    <w:rsid w:val="00215687"/>
    <w:rsid w:val="0021636F"/>
    <w:rsid w:val="0021725D"/>
    <w:rsid w:val="00217425"/>
    <w:rsid w:val="0022024B"/>
    <w:rsid w:val="002212AD"/>
    <w:rsid w:val="0022187D"/>
    <w:rsid w:val="00222598"/>
    <w:rsid w:val="0022303B"/>
    <w:rsid w:val="00223738"/>
    <w:rsid w:val="00223870"/>
    <w:rsid w:val="0022393B"/>
    <w:rsid w:val="00224E6E"/>
    <w:rsid w:val="00225522"/>
    <w:rsid w:val="002259E6"/>
    <w:rsid w:val="00226201"/>
    <w:rsid w:val="00226CCC"/>
    <w:rsid w:val="0022718D"/>
    <w:rsid w:val="00227580"/>
    <w:rsid w:val="00230823"/>
    <w:rsid w:val="00231148"/>
    <w:rsid w:val="00231CA5"/>
    <w:rsid w:val="002327DA"/>
    <w:rsid w:val="002338CD"/>
    <w:rsid w:val="00235D6B"/>
    <w:rsid w:val="00236029"/>
    <w:rsid w:val="002370A1"/>
    <w:rsid w:val="00237815"/>
    <w:rsid w:val="00242BF4"/>
    <w:rsid w:val="00243B3D"/>
    <w:rsid w:val="0024590E"/>
    <w:rsid w:val="00246666"/>
    <w:rsid w:val="002474C0"/>
    <w:rsid w:val="00247CB4"/>
    <w:rsid w:val="002538A1"/>
    <w:rsid w:val="00253B40"/>
    <w:rsid w:val="00255507"/>
    <w:rsid w:val="0025715D"/>
    <w:rsid w:val="00257839"/>
    <w:rsid w:val="0026069A"/>
    <w:rsid w:val="002610C4"/>
    <w:rsid w:val="00263AD9"/>
    <w:rsid w:val="00264037"/>
    <w:rsid w:val="00264724"/>
    <w:rsid w:val="00265B02"/>
    <w:rsid w:val="00266672"/>
    <w:rsid w:val="0026795B"/>
    <w:rsid w:val="00271612"/>
    <w:rsid w:val="00271EC5"/>
    <w:rsid w:val="00272CDD"/>
    <w:rsid w:val="00272E67"/>
    <w:rsid w:val="0027358A"/>
    <w:rsid w:val="0027380A"/>
    <w:rsid w:val="00273D47"/>
    <w:rsid w:val="00274192"/>
    <w:rsid w:val="00275543"/>
    <w:rsid w:val="00275FCE"/>
    <w:rsid w:val="00276D30"/>
    <w:rsid w:val="00276D32"/>
    <w:rsid w:val="002819FF"/>
    <w:rsid w:val="00281A99"/>
    <w:rsid w:val="00281D1D"/>
    <w:rsid w:val="00282518"/>
    <w:rsid w:val="002826A7"/>
    <w:rsid w:val="00282F93"/>
    <w:rsid w:val="002834EB"/>
    <w:rsid w:val="00284C6C"/>
    <w:rsid w:val="00290368"/>
    <w:rsid w:val="00290F0B"/>
    <w:rsid w:val="002943D1"/>
    <w:rsid w:val="002A17A6"/>
    <w:rsid w:val="002A237F"/>
    <w:rsid w:val="002A37AA"/>
    <w:rsid w:val="002A3A39"/>
    <w:rsid w:val="002A4141"/>
    <w:rsid w:val="002A6B64"/>
    <w:rsid w:val="002A7CE2"/>
    <w:rsid w:val="002B03CB"/>
    <w:rsid w:val="002B093F"/>
    <w:rsid w:val="002B1D8C"/>
    <w:rsid w:val="002B1E79"/>
    <w:rsid w:val="002B1F1D"/>
    <w:rsid w:val="002B270C"/>
    <w:rsid w:val="002B2A5C"/>
    <w:rsid w:val="002B2EB4"/>
    <w:rsid w:val="002B3544"/>
    <w:rsid w:val="002B3675"/>
    <w:rsid w:val="002B392E"/>
    <w:rsid w:val="002B3A33"/>
    <w:rsid w:val="002B4423"/>
    <w:rsid w:val="002B55CF"/>
    <w:rsid w:val="002B589C"/>
    <w:rsid w:val="002B5C4A"/>
    <w:rsid w:val="002B66C6"/>
    <w:rsid w:val="002B76A6"/>
    <w:rsid w:val="002B797F"/>
    <w:rsid w:val="002B7C74"/>
    <w:rsid w:val="002C256C"/>
    <w:rsid w:val="002C2722"/>
    <w:rsid w:val="002C3063"/>
    <w:rsid w:val="002C3B7D"/>
    <w:rsid w:val="002C4B80"/>
    <w:rsid w:val="002C6828"/>
    <w:rsid w:val="002C6EDE"/>
    <w:rsid w:val="002C7F45"/>
    <w:rsid w:val="002D0BD7"/>
    <w:rsid w:val="002D11C4"/>
    <w:rsid w:val="002D1CB7"/>
    <w:rsid w:val="002D2B7C"/>
    <w:rsid w:val="002D368A"/>
    <w:rsid w:val="002D47A9"/>
    <w:rsid w:val="002D5EA0"/>
    <w:rsid w:val="002E4781"/>
    <w:rsid w:val="002E5042"/>
    <w:rsid w:val="002E6003"/>
    <w:rsid w:val="002E64B4"/>
    <w:rsid w:val="002E6B5F"/>
    <w:rsid w:val="002E70C3"/>
    <w:rsid w:val="002E7B56"/>
    <w:rsid w:val="002F1400"/>
    <w:rsid w:val="002F1D55"/>
    <w:rsid w:val="002F1FFD"/>
    <w:rsid w:val="002F2C33"/>
    <w:rsid w:val="002F2E00"/>
    <w:rsid w:val="002F328E"/>
    <w:rsid w:val="002F43E9"/>
    <w:rsid w:val="002F4820"/>
    <w:rsid w:val="002F57CA"/>
    <w:rsid w:val="002F71D3"/>
    <w:rsid w:val="002F76B9"/>
    <w:rsid w:val="0030004D"/>
    <w:rsid w:val="00300353"/>
    <w:rsid w:val="00301798"/>
    <w:rsid w:val="003019F2"/>
    <w:rsid w:val="00301A88"/>
    <w:rsid w:val="00302312"/>
    <w:rsid w:val="003024DA"/>
    <w:rsid w:val="00302AA7"/>
    <w:rsid w:val="003034A9"/>
    <w:rsid w:val="00303CF1"/>
    <w:rsid w:val="0030553B"/>
    <w:rsid w:val="003056B0"/>
    <w:rsid w:val="003111F7"/>
    <w:rsid w:val="003132F4"/>
    <w:rsid w:val="0031512C"/>
    <w:rsid w:val="003153A7"/>
    <w:rsid w:val="00316D25"/>
    <w:rsid w:val="00321B0B"/>
    <w:rsid w:val="00322BF3"/>
    <w:rsid w:val="00322D93"/>
    <w:rsid w:val="00323B36"/>
    <w:rsid w:val="0032427A"/>
    <w:rsid w:val="003308FD"/>
    <w:rsid w:val="00332918"/>
    <w:rsid w:val="0033373B"/>
    <w:rsid w:val="0033521C"/>
    <w:rsid w:val="00335248"/>
    <w:rsid w:val="0033713D"/>
    <w:rsid w:val="0034018A"/>
    <w:rsid w:val="0034405D"/>
    <w:rsid w:val="00344314"/>
    <w:rsid w:val="003449A2"/>
    <w:rsid w:val="00345FA1"/>
    <w:rsid w:val="00346517"/>
    <w:rsid w:val="003469C5"/>
    <w:rsid w:val="00346B67"/>
    <w:rsid w:val="00346DDB"/>
    <w:rsid w:val="003471C1"/>
    <w:rsid w:val="00347FF0"/>
    <w:rsid w:val="00350DC6"/>
    <w:rsid w:val="00351E70"/>
    <w:rsid w:val="0035313C"/>
    <w:rsid w:val="00353D95"/>
    <w:rsid w:val="00354363"/>
    <w:rsid w:val="00356882"/>
    <w:rsid w:val="003576F3"/>
    <w:rsid w:val="00360B30"/>
    <w:rsid w:val="003620C3"/>
    <w:rsid w:val="003628E8"/>
    <w:rsid w:val="00362B84"/>
    <w:rsid w:val="00363960"/>
    <w:rsid w:val="00364C3F"/>
    <w:rsid w:val="00364CCB"/>
    <w:rsid w:val="00365CFF"/>
    <w:rsid w:val="003664C2"/>
    <w:rsid w:val="00367712"/>
    <w:rsid w:val="00372375"/>
    <w:rsid w:val="003754A3"/>
    <w:rsid w:val="0037559A"/>
    <w:rsid w:val="00375A0C"/>
    <w:rsid w:val="00377EA4"/>
    <w:rsid w:val="00377F89"/>
    <w:rsid w:val="00380525"/>
    <w:rsid w:val="00381CD4"/>
    <w:rsid w:val="00381D1F"/>
    <w:rsid w:val="003823ED"/>
    <w:rsid w:val="0038263F"/>
    <w:rsid w:val="003853D6"/>
    <w:rsid w:val="003875A7"/>
    <w:rsid w:val="00387845"/>
    <w:rsid w:val="00387A4D"/>
    <w:rsid w:val="00390696"/>
    <w:rsid w:val="003912B1"/>
    <w:rsid w:val="00391FDD"/>
    <w:rsid w:val="00393FE1"/>
    <w:rsid w:val="00394B35"/>
    <w:rsid w:val="00394E9C"/>
    <w:rsid w:val="00395C33"/>
    <w:rsid w:val="00396C64"/>
    <w:rsid w:val="003A195C"/>
    <w:rsid w:val="003A2315"/>
    <w:rsid w:val="003A2374"/>
    <w:rsid w:val="003A2D6A"/>
    <w:rsid w:val="003A526D"/>
    <w:rsid w:val="003A5C5C"/>
    <w:rsid w:val="003B0691"/>
    <w:rsid w:val="003B0F11"/>
    <w:rsid w:val="003B10CE"/>
    <w:rsid w:val="003B1286"/>
    <w:rsid w:val="003B24C2"/>
    <w:rsid w:val="003B2F60"/>
    <w:rsid w:val="003B32A1"/>
    <w:rsid w:val="003B55C3"/>
    <w:rsid w:val="003B5696"/>
    <w:rsid w:val="003B5AA2"/>
    <w:rsid w:val="003B7B16"/>
    <w:rsid w:val="003C02B0"/>
    <w:rsid w:val="003C2389"/>
    <w:rsid w:val="003C2C88"/>
    <w:rsid w:val="003C40FD"/>
    <w:rsid w:val="003C4574"/>
    <w:rsid w:val="003C5136"/>
    <w:rsid w:val="003C5FD0"/>
    <w:rsid w:val="003C662D"/>
    <w:rsid w:val="003C775B"/>
    <w:rsid w:val="003D1097"/>
    <w:rsid w:val="003D1238"/>
    <w:rsid w:val="003D1BFD"/>
    <w:rsid w:val="003D293B"/>
    <w:rsid w:val="003D2E03"/>
    <w:rsid w:val="003D309B"/>
    <w:rsid w:val="003D456B"/>
    <w:rsid w:val="003D4AD0"/>
    <w:rsid w:val="003D5451"/>
    <w:rsid w:val="003D6359"/>
    <w:rsid w:val="003D6974"/>
    <w:rsid w:val="003D731E"/>
    <w:rsid w:val="003D77EF"/>
    <w:rsid w:val="003D7DD0"/>
    <w:rsid w:val="003D7EAD"/>
    <w:rsid w:val="003E32EC"/>
    <w:rsid w:val="003E433B"/>
    <w:rsid w:val="003E4964"/>
    <w:rsid w:val="003E4D9C"/>
    <w:rsid w:val="003E5580"/>
    <w:rsid w:val="003E6045"/>
    <w:rsid w:val="003E6E78"/>
    <w:rsid w:val="003F0390"/>
    <w:rsid w:val="003F0A16"/>
    <w:rsid w:val="003F173C"/>
    <w:rsid w:val="003F1800"/>
    <w:rsid w:val="003F1829"/>
    <w:rsid w:val="003F21EE"/>
    <w:rsid w:val="003F23D9"/>
    <w:rsid w:val="003F2779"/>
    <w:rsid w:val="003F5F59"/>
    <w:rsid w:val="003F61B4"/>
    <w:rsid w:val="003F68C2"/>
    <w:rsid w:val="004006F3"/>
    <w:rsid w:val="00400893"/>
    <w:rsid w:val="0040126A"/>
    <w:rsid w:val="004024FB"/>
    <w:rsid w:val="00402873"/>
    <w:rsid w:val="00403134"/>
    <w:rsid w:val="00403AF2"/>
    <w:rsid w:val="00403E01"/>
    <w:rsid w:val="00405F03"/>
    <w:rsid w:val="00406818"/>
    <w:rsid w:val="004077F3"/>
    <w:rsid w:val="00410E70"/>
    <w:rsid w:val="004119CA"/>
    <w:rsid w:val="0041256E"/>
    <w:rsid w:val="004160BD"/>
    <w:rsid w:val="0041781B"/>
    <w:rsid w:val="004208A7"/>
    <w:rsid w:val="00421712"/>
    <w:rsid w:val="004230E3"/>
    <w:rsid w:val="004238EF"/>
    <w:rsid w:val="00423BBD"/>
    <w:rsid w:val="00425051"/>
    <w:rsid w:val="00430A88"/>
    <w:rsid w:val="00432324"/>
    <w:rsid w:val="004330CA"/>
    <w:rsid w:val="00433DF8"/>
    <w:rsid w:val="00434D6C"/>
    <w:rsid w:val="00434F06"/>
    <w:rsid w:val="004353D5"/>
    <w:rsid w:val="00435DB6"/>
    <w:rsid w:val="00437536"/>
    <w:rsid w:val="00437864"/>
    <w:rsid w:val="00441D9D"/>
    <w:rsid w:val="00441FF5"/>
    <w:rsid w:val="00442347"/>
    <w:rsid w:val="0044310B"/>
    <w:rsid w:val="004431A7"/>
    <w:rsid w:val="004440EB"/>
    <w:rsid w:val="004458F0"/>
    <w:rsid w:val="004467CD"/>
    <w:rsid w:val="004515EE"/>
    <w:rsid w:val="00452630"/>
    <w:rsid w:val="00453087"/>
    <w:rsid w:val="00453434"/>
    <w:rsid w:val="00454007"/>
    <w:rsid w:val="00454CC0"/>
    <w:rsid w:val="0045529E"/>
    <w:rsid w:val="00455EC2"/>
    <w:rsid w:val="004567BD"/>
    <w:rsid w:val="00456DDC"/>
    <w:rsid w:val="00457AB4"/>
    <w:rsid w:val="00457FE2"/>
    <w:rsid w:val="0046069C"/>
    <w:rsid w:val="004612F7"/>
    <w:rsid w:val="004618A6"/>
    <w:rsid w:val="00462D8D"/>
    <w:rsid w:val="00462DF3"/>
    <w:rsid w:val="0046444F"/>
    <w:rsid w:val="004646F5"/>
    <w:rsid w:val="0046538C"/>
    <w:rsid w:val="00466123"/>
    <w:rsid w:val="004666E9"/>
    <w:rsid w:val="004669A5"/>
    <w:rsid w:val="004672BD"/>
    <w:rsid w:val="004672E2"/>
    <w:rsid w:val="00470917"/>
    <w:rsid w:val="00470A0A"/>
    <w:rsid w:val="00470D5B"/>
    <w:rsid w:val="00472B2D"/>
    <w:rsid w:val="0047393F"/>
    <w:rsid w:val="00474E14"/>
    <w:rsid w:val="00475AA3"/>
    <w:rsid w:val="00475E03"/>
    <w:rsid w:val="004768D7"/>
    <w:rsid w:val="00476A45"/>
    <w:rsid w:val="00477438"/>
    <w:rsid w:val="00480ECF"/>
    <w:rsid w:val="00481F4D"/>
    <w:rsid w:val="00482CF1"/>
    <w:rsid w:val="00483CA8"/>
    <w:rsid w:val="00486123"/>
    <w:rsid w:val="00487AD5"/>
    <w:rsid w:val="00490640"/>
    <w:rsid w:val="00491DFF"/>
    <w:rsid w:val="00493929"/>
    <w:rsid w:val="004942C8"/>
    <w:rsid w:val="00494E32"/>
    <w:rsid w:val="0049560E"/>
    <w:rsid w:val="004959CF"/>
    <w:rsid w:val="0049604D"/>
    <w:rsid w:val="004977A7"/>
    <w:rsid w:val="004A11E3"/>
    <w:rsid w:val="004A1B45"/>
    <w:rsid w:val="004A212C"/>
    <w:rsid w:val="004A3EEA"/>
    <w:rsid w:val="004A5D35"/>
    <w:rsid w:val="004A6AD2"/>
    <w:rsid w:val="004A6BCA"/>
    <w:rsid w:val="004A6CB1"/>
    <w:rsid w:val="004A72CA"/>
    <w:rsid w:val="004A73FB"/>
    <w:rsid w:val="004B1BA8"/>
    <w:rsid w:val="004B243F"/>
    <w:rsid w:val="004B2D15"/>
    <w:rsid w:val="004B3B56"/>
    <w:rsid w:val="004B3EBD"/>
    <w:rsid w:val="004B4862"/>
    <w:rsid w:val="004B607C"/>
    <w:rsid w:val="004C1B2B"/>
    <w:rsid w:val="004C450D"/>
    <w:rsid w:val="004C5C5F"/>
    <w:rsid w:val="004C67CF"/>
    <w:rsid w:val="004C6960"/>
    <w:rsid w:val="004C768B"/>
    <w:rsid w:val="004D0334"/>
    <w:rsid w:val="004D05AE"/>
    <w:rsid w:val="004D10AA"/>
    <w:rsid w:val="004D1468"/>
    <w:rsid w:val="004D1A1C"/>
    <w:rsid w:val="004D2F93"/>
    <w:rsid w:val="004D32D8"/>
    <w:rsid w:val="004D3723"/>
    <w:rsid w:val="004D38CE"/>
    <w:rsid w:val="004D4BA5"/>
    <w:rsid w:val="004D62F3"/>
    <w:rsid w:val="004D7399"/>
    <w:rsid w:val="004D7C5E"/>
    <w:rsid w:val="004E11BA"/>
    <w:rsid w:val="004E1374"/>
    <w:rsid w:val="004E195F"/>
    <w:rsid w:val="004E1A52"/>
    <w:rsid w:val="004E2471"/>
    <w:rsid w:val="004E2AD7"/>
    <w:rsid w:val="004E2EE7"/>
    <w:rsid w:val="004E3919"/>
    <w:rsid w:val="004E47E5"/>
    <w:rsid w:val="004E5303"/>
    <w:rsid w:val="004F0275"/>
    <w:rsid w:val="004F2661"/>
    <w:rsid w:val="004F497B"/>
    <w:rsid w:val="004F575C"/>
    <w:rsid w:val="004F5D40"/>
    <w:rsid w:val="004F7D62"/>
    <w:rsid w:val="004F7EED"/>
    <w:rsid w:val="004F7FDB"/>
    <w:rsid w:val="00500DCF"/>
    <w:rsid w:val="00503772"/>
    <w:rsid w:val="00505053"/>
    <w:rsid w:val="00505DA5"/>
    <w:rsid w:val="00507FB4"/>
    <w:rsid w:val="005109E9"/>
    <w:rsid w:val="00510F7B"/>
    <w:rsid w:val="00511B48"/>
    <w:rsid w:val="00511B6A"/>
    <w:rsid w:val="00512282"/>
    <w:rsid w:val="005142E2"/>
    <w:rsid w:val="0052086D"/>
    <w:rsid w:val="00520C09"/>
    <w:rsid w:val="005224AA"/>
    <w:rsid w:val="005229EF"/>
    <w:rsid w:val="00522BFB"/>
    <w:rsid w:val="005236AC"/>
    <w:rsid w:val="005246EC"/>
    <w:rsid w:val="005247F6"/>
    <w:rsid w:val="00524954"/>
    <w:rsid w:val="00526025"/>
    <w:rsid w:val="005261F5"/>
    <w:rsid w:val="00526378"/>
    <w:rsid w:val="0052659B"/>
    <w:rsid w:val="0052698E"/>
    <w:rsid w:val="0053045A"/>
    <w:rsid w:val="00530E30"/>
    <w:rsid w:val="005324BE"/>
    <w:rsid w:val="00533E27"/>
    <w:rsid w:val="005368B9"/>
    <w:rsid w:val="00537D69"/>
    <w:rsid w:val="00541434"/>
    <w:rsid w:val="00541899"/>
    <w:rsid w:val="00541DAB"/>
    <w:rsid w:val="00542A8F"/>
    <w:rsid w:val="00542FEC"/>
    <w:rsid w:val="00543551"/>
    <w:rsid w:val="005460A3"/>
    <w:rsid w:val="00546EDE"/>
    <w:rsid w:val="00547F21"/>
    <w:rsid w:val="00550A93"/>
    <w:rsid w:val="00552301"/>
    <w:rsid w:val="0055291C"/>
    <w:rsid w:val="005555D8"/>
    <w:rsid w:val="00556996"/>
    <w:rsid w:val="00557FF2"/>
    <w:rsid w:val="0056038F"/>
    <w:rsid w:val="00560522"/>
    <w:rsid w:val="0056067A"/>
    <w:rsid w:val="00560827"/>
    <w:rsid w:val="00562075"/>
    <w:rsid w:val="00564578"/>
    <w:rsid w:val="00564C4A"/>
    <w:rsid w:val="00565F5B"/>
    <w:rsid w:val="00566A14"/>
    <w:rsid w:val="00566CEE"/>
    <w:rsid w:val="00567437"/>
    <w:rsid w:val="005700D1"/>
    <w:rsid w:val="00570900"/>
    <w:rsid w:val="00571646"/>
    <w:rsid w:val="00572A95"/>
    <w:rsid w:val="00574D40"/>
    <w:rsid w:val="005765B5"/>
    <w:rsid w:val="0057665B"/>
    <w:rsid w:val="00581F7A"/>
    <w:rsid w:val="00582982"/>
    <w:rsid w:val="00583445"/>
    <w:rsid w:val="005842CF"/>
    <w:rsid w:val="005846B6"/>
    <w:rsid w:val="00585572"/>
    <w:rsid w:val="00585A4D"/>
    <w:rsid w:val="00587E24"/>
    <w:rsid w:val="00587F1B"/>
    <w:rsid w:val="00590494"/>
    <w:rsid w:val="005931DF"/>
    <w:rsid w:val="00593B9B"/>
    <w:rsid w:val="005951AC"/>
    <w:rsid w:val="0059653B"/>
    <w:rsid w:val="0059699E"/>
    <w:rsid w:val="00596E79"/>
    <w:rsid w:val="005A0022"/>
    <w:rsid w:val="005A0180"/>
    <w:rsid w:val="005A0454"/>
    <w:rsid w:val="005A10CD"/>
    <w:rsid w:val="005A11D7"/>
    <w:rsid w:val="005A1C16"/>
    <w:rsid w:val="005A2DDE"/>
    <w:rsid w:val="005A2DE9"/>
    <w:rsid w:val="005A4B25"/>
    <w:rsid w:val="005A55DA"/>
    <w:rsid w:val="005A5CB7"/>
    <w:rsid w:val="005A5F19"/>
    <w:rsid w:val="005A650F"/>
    <w:rsid w:val="005A686C"/>
    <w:rsid w:val="005A6D54"/>
    <w:rsid w:val="005A7BC6"/>
    <w:rsid w:val="005A7EB0"/>
    <w:rsid w:val="005B1F2D"/>
    <w:rsid w:val="005B2174"/>
    <w:rsid w:val="005B2970"/>
    <w:rsid w:val="005B2A25"/>
    <w:rsid w:val="005B2DB5"/>
    <w:rsid w:val="005B566A"/>
    <w:rsid w:val="005B77D5"/>
    <w:rsid w:val="005B7B98"/>
    <w:rsid w:val="005C00AB"/>
    <w:rsid w:val="005C089F"/>
    <w:rsid w:val="005C0AEE"/>
    <w:rsid w:val="005C16EC"/>
    <w:rsid w:val="005C28BA"/>
    <w:rsid w:val="005C363F"/>
    <w:rsid w:val="005C4EE3"/>
    <w:rsid w:val="005C5665"/>
    <w:rsid w:val="005C5D98"/>
    <w:rsid w:val="005C6B70"/>
    <w:rsid w:val="005C7FF3"/>
    <w:rsid w:val="005D2BB4"/>
    <w:rsid w:val="005D4233"/>
    <w:rsid w:val="005D48AC"/>
    <w:rsid w:val="005D58CE"/>
    <w:rsid w:val="005D67D4"/>
    <w:rsid w:val="005E045D"/>
    <w:rsid w:val="005E1133"/>
    <w:rsid w:val="005E14E7"/>
    <w:rsid w:val="005E1B31"/>
    <w:rsid w:val="005E24C1"/>
    <w:rsid w:val="005E2CF8"/>
    <w:rsid w:val="005E2D8A"/>
    <w:rsid w:val="005E5597"/>
    <w:rsid w:val="005E5C7B"/>
    <w:rsid w:val="005E6E93"/>
    <w:rsid w:val="005E75FB"/>
    <w:rsid w:val="005E7FA1"/>
    <w:rsid w:val="005F039F"/>
    <w:rsid w:val="005F0964"/>
    <w:rsid w:val="005F149B"/>
    <w:rsid w:val="005F223D"/>
    <w:rsid w:val="005F284C"/>
    <w:rsid w:val="005F3E52"/>
    <w:rsid w:val="005F5342"/>
    <w:rsid w:val="005F55FA"/>
    <w:rsid w:val="005F626D"/>
    <w:rsid w:val="005F6A12"/>
    <w:rsid w:val="005F79DB"/>
    <w:rsid w:val="00600690"/>
    <w:rsid w:val="00601C57"/>
    <w:rsid w:val="006049F7"/>
    <w:rsid w:val="00606E73"/>
    <w:rsid w:val="00607202"/>
    <w:rsid w:val="00607EEA"/>
    <w:rsid w:val="00610BC6"/>
    <w:rsid w:val="006112F5"/>
    <w:rsid w:val="00611459"/>
    <w:rsid w:val="00613621"/>
    <w:rsid w:val="00613A9C"/>
    <w:rsid w:val="00614036"/>
    <w:rsid w:val="00616468"/>
    <w:rsid w:val="00616ADA"/>
    <w:rsid w:val="00616C6A"/>
    <w:rsid w:val="00617036"/>
    <w:rsid w:val="00617A7C"/>
    <w:rsid w:val="006204DB"/>
    <w:rsid w:val="00620A5E"/>
    <w:rsid w:val="0062251E"/>
    <w:rsid w:val="00623394"/>
    <w:rsid w:val="00623F24"/>
    <w:rsid w:val="00624729"/>
    <w:rsid w:val="00624B90"/>
    <w:rsid w:val="00624C47"/>
    <w:rsid w:val="00624EB2"/>
    <w:rsid w:val="00625F36"/>
    <w:rsid w:val="0062742F"/>
    <w:rsid w:val="00630733"/>
    <w:rsid w:val="006322CC"/>
    <w:rsid w:val="006355B6"/>
    <w:rsid w:val="00636049"/>
    <w:rsid w:val="00636B3A"/>
    <w:rsid w:val="00636D75"/>
    <w:rsid w:val="006373E5"/>
    <w:rsid w:val="0063751A"/>
    <w:rsid w:val="00640062"/>
    <w:rsid w:val="00641253"/>
    <w:rsid w:val="006418C6"/>
    <w:rsid w:val="00643AB9"/>
    <w:rsid w:val="0064469F"/>
    <w:rsid w:val="00644F8B"/>
    <w:rsid w:val="006451BC"/>
    <w:rsid w:val="00645C06"/>
    <w:rsid w:val="006463BA"/>
    <w:rsid w:val="006467B7"/>
    <w:rsid w:val="00647921"/>
    <w:rsid w:val="006500B1"/>
    <w:rsid w:val="00650C1B"/>
    <w:rsid w:val="00650F9B"/>
    <w:rsid w:val="006535C0"/>
    <w:rsid w:val="00654046"/>
    <w:rsid w:val="00654A33"/>
    <w:rsid w:val="00655DB1"/>
    <w:rsid w:val="00656353"/>
    <w:rsid w:val="006563DA"/>
    <w:rsid w:val="00656C88"/>
    <w:rsid w:val="00657773"/>
    <w:rsid w:val="006602BD"/>
    <w:rsid w:val="00660591"/>
    <w:rsid w:val="0066064F"/>
    <w:rsid w:val="00664317"/>
    <w:rsid w:val="0066462E"/>
    <w:rsid w:val="006652F2"/>
    <w:rsid w:val="00665DB3"/>
    <w:rsid w:val="00665FC5"/>
    <w:rsid w:val="00667708"/>
    <w:rsid w:val="00670217"/>
    <w:rsid w:val="00670BDA"/>
    <w:rsid w:val="006719A0"/>
    <w:rsid w:val="0067224B"/>
    <w:rsid w:val="006732C4"/>
    <w:rsid w:val="00673D9D"/>
    <w:rsid w:val="0067470B"/>
    <w:rsid w:val="00674A83"/>
    <w:rsid w:val="00674ECC"/>
    <w:rsid w:val="006757BE"/>
    <w:rsid w:val="00680329"/>
    <w:rsid w:val="00680FC2"/>
    <w:rsid w:val="00681F47"/>
    <w:rsid w:val="00682377"/>
    <w:rsid w:val="006839C2"/>
    <w:rsid w:val="00684D55"/>
    <w:rsid w:val="00690931"/>
    <w:rsid w:val="00690A7C"/>
    <w:rsid w:val="006918D8"/>
    <w:rsid w:val="006919D6"/>
    <w:rsid w:val="00693FA1"/>
    <w:rsid w:val="006947C5"/>
    <w:rsid w:val="00696816"/>
    <w:rsid w:val="006A0A45"/>
    <w:rsid w:val="006A134F"/>
    <w:rsid w:val="006A2CFE"/>
    <w:rsid w:val="006A47DB"/>
    <w:rsid w:val="006A5A4A"/>
    <w:rsid w:val="006A68BC"/>
    <w:rsid w:val="006A71E7"/>
    <w:rsid w:val="006A72BD"/>
    <w:rsid w:val="006B1287"/>
    <w:rsid w:val="006B5064"/>
    <w:rsid w:val="006B54AD"/>
    <w:rsid w:val="006B6351"/>
    <w:rsid w:val="006B6B0D"/>
    <w:rsid w:val="006B6EE9"/>
    <w:rsid w:val="006C0282"/>
    <w:rsid w:val="006C04FC"/>
    <w:rsid w:val="006C34C3"/>
    <w:rsid w:val="006C3F9F"/>
    <w:rsid w:val="006C44F1"/>
    <w:rsid w:val="006C4685"/>
    <w:rsid w:val="006C49F2"/>
    <w:rsid w:val="006C4BE2"/>
    <w:rsid w:val="006C4EA0"/>
    <w:rsid w:val="006C51A6"/>
    <w:rsid w:val="006C52FF"/>
    <w:rsid w:val="006C5F2E"/>
    <w:rsid w:val="006C62EF"/>
    <w:rsid w:val="006C6F1C"/>
    <w:rsid w:val="006C7B77"/>
    <w:rsid w:val="006D27FB"/>
    <w:rsid w:val="006E2A6D"/>
    <w:rsid w:val="006E2E1B"/>
    <w:rsid w:val="006E3E38"/>
    <w:rsid w:val="006E4F9B"/>
    <w:rsid w:val="006E7068"/>
    <w:rsid w:val="006E774D"/>
    <w:rsid w:val="006E7931"/>
    <w:rsid w:val="006E7C9D"/>
    <w:rsid w:val="006E7CA6"/>
    <w:rsid w:val="006F01B0"/>
    <w:rsid w:val="006F065B"/>
    <w:rsid w:val="006F0759"/>
    <w:rsid w:val="006F0FDA"/>
    <w:rsid w:val="006F10E4"/>
    <w:rsid w:val="006F1984"/>
    <w:rsid w:val="006F23A2"/>
    <w:rsid w:val="006F379A"/>
    <w:rsid w:val="006F44AD"/>
    <w:rsid w:val="006F4A88"/>
    <w:rsid w:val="006F78C6"/>
    <w:rsid w:val="0070029C"/>
    <w:rsid w:val="0070293C"/>
    <w:rsid w:val="00702B1F"/>
    <w:rsid w:val="007037C3"/>
    <w:rsid w:val="00703E0A"/>
    <w:rsid w:val="007040C9"/>
    <w:rsid w:val="007043DB"/>
    <w:rsid w:val="007069EF"/>
    <w:rsid w:val="00706B9A"/>
    <w:rsid w:val="00706C04"/>
    <w:rsid w:val="00706C09"/>
    <w:rsid w:val="0070720D"/>
    <w:rsid w:val="0071166C"/>
    <w:rsid w:val="007117DA"/>
    <w:rsid w:val="00711817"/>
    <w:rsid w:val="00711A2D"/>
    <w:rsid w:val="00712878"/>
    <w:rsid w:val="00715852"/>
    <w:rsid w:val="00715EF1"/>
    <w:rsid w:val="00716069"/>
    <w:rsid w:val="00717FCC"/>
    <w:rsid w:val="007207FF"/>
    <w:rsid w:val="007211AD"/>
    <w:rsid w:val="007220AD"/>
    <w:rsid w:val="007243CB"/>
    <w:rsid w:val="00724CE3"/>
    <w:rsid w:val="0072525C"/>
    <w:rsid w:val="00725532"/>
    <w:rsid w:val="00725A84"/>
    <w:rsid w:val="007263FF"/>
    <w:rsid w:val="00726FAF"/>
    <w:rsid w:val="007278B8"/>
    <w:rsid w:val="00730062"/>
    <w:rsid w:val="007301D7"/>
    <w:rsid w:val="0073087E"/>
    <w:rsid w:val="00730BDF"/>
    <w:rsid w:val="00732CCA"/>
    <w:rsid w:val="00733C7D"/>
    <w:rsid w:val="00734859"/>
    <w:rsid w:val="007350E2"/>
    <w:rsid w:val="0073577F"/>
    <w:rsid w:val="007357E4"/>
    <w:rsid w:val="00736436"/>
    <w:rsid w:val="00740237"/>
    <w:rsid w:val="0074145A"/>
    <w:rsid w:val="007432A6"/>
    <w:rsid w:val="00743E6C"/>
    <w:rsid w:val="00744FBA"/>
    <w:rsid w:val="00750C36"/>
    <w:rsid w:val="0075111B"/>
    <w:rsid w:val="007511D4"/>
    <w:rsid w:val="007514ED"/>
    <w:rsid w:val="00751BEB"/>
    <w:rsid w:val="00752368"/>
    <w:rsid w:val="00754FFC"/>
    <w:rsid w:val="007555F8"/>
    <w:rsid w:val="00755947"/>
    <w:rsid w:val="007570CE"/>
    <w:rsid w:val="00757767"/>
    <w:rsid w:val="007578F8"/>
    <w:rsid w:val="0076205E"/>
    <w:rsid w:val="007636D4"/>
    <w:rsid w:val="00764F7F"/>
    <w:rsid w:val="0076699A"/>
    <w:rsid w:val="00767209"/>
    <w:rsid w:val="00767352"/>
    <w:rsid w:val="007708B7"/>
    <w:rsid w:val="00771346"/>
    <w:rsid w:val="007717AA"/>
    <w:rsid w:val="00771F5F"/>
    <w:rsid w:val="0077296A"/>
    <w:rsid w:val="00774618"/>
    <w:rsid w:val="00776E79"/>
    <w:rsid w:val="0077769D"/>
    <w:rsid w:val="00780286"/>
    <w:rsid w:val="00780C5D"/>
    <w:rsid w:val="00781C2A"/>
    <w:rsid w:val="007827B0"/>
    <w:rsid w:val="00783F0F"/>
    <w:rsid w:val="00784708"/>
    <w:rsid w:val="00784802"/>
    <w:rsid w:val="007850FC"/>
    <w:rsid w:val="00785CDA"/>
    <w:rsid w:val="00791D37"/>
    <w:rsid w:val="00794977"/>
    <w:rsid w:val="007951E0"/>
    <w:rsid w:val="00795BA2"/>
    <w:rsid w:val="00796085"/>
    <w:rsid w:val="007965FF"/>
    <w:rsid w:val="00796D71"/>
    <w:rsid w:val="00797F0A"/>
    <w:rsid w:val="007A076A"/>
    <w:rsid w:val="007A0DA6"/>
    <w:rsid w:val="007A0FDF"/>
    <w:rsid w:val="007A2D74"/>
    <w:rsid w:val="007A376F"/>
    <w:rsid w:val="007A4EA2"/>
    <w:rsid w:val="007A533A"/>
    <w:rsid w:val="007A64BC"/>
    <w:rsid w:val="007A674E"/>
    <w:rsid w:val="007A6E87"/>
    <w:rsid w:val="007A7B29"/>
    <w:rsid w:val="007B0D28"/>
    <w:rsid w:val="007B1C8E"/>
    <w:rsid w:val="007B2791"/>
    <w:rsid w:val="007B351B"/>
    <w:rsid w:val="007B4E45"/>
    <w:rsid w:val="007B5175"/>
    <w:rsid w:val="007B6CC3"/>
    <w:rsid w:val="007B739A"/>
    <w:rsid w:val="007C0932"/>
    <w:rsid w:val="007C12D1"/>
    <w:rsid w:val="007C20D5"/>
    <w:rsid w:val="007C337A"/>
    <w:rsid w:val="007C4FE9"/>
    <w:rsid w:val="007C528A"/>
    <w:rsid w:val="007C587C"/>
    <w:rsid w:val="007C6602"/>
    <w:rsid w:val="007C6AB6"/>
    <w:rsid w:val="007C783D"/>
    <w:rsid w:val="007C79F9"/>
    <w:rsid w:val="007D1DD6"/>
    <w:rsid w:val="007D2816"/>
    <w:rsid w:val="007D6F76"/>
    <w:rsid w:val="007D7B1D"/>
    <w:rsid w:val="007E08D6"/>
    <w:rsid w:val="007E0C17"/>
    <w:rsid w:val="007E0D7E"/>
    <w:rsid w:val="007E0EFF"/>
    <w:rsid w:val="007E28BF"/>
    <w:rsid w:val="007E3DEA"/>
    <w:rsid w:val="007E4105"/>
    <w:rsid w:val="007E6298"/>
    <w:rsid w:val="007E6C56"/>
    <w:rsid w:val="007F0978"/>
    <w:rsid w:val="007F1D9B"/>
    <w:rsid w:val="007F22CB"/>
    <w:rsid w:val="007F258B"/>
    <w:rsid w:val="007F2FA9"/>
    <w:rsid w:val="007F5B3E"/>
    <w:rsid w:val="007F5E9C"/>
    <w:rsid w:val="007F612F"/>
    <w:rsid w:val="007F763B"/>
    <w:rsid w:val="00800B24"/>
    <w:rsid w:val="008011F7"/>
    <w:rsid w:val="0080136B"/>
    <w:rsid w:val="00801790"/>
    <w:rsid w:val="00801CFB"/>
    <w:rsid w:val="0080257B"/>
    <w:rsid w:val="00803251"/>
    <w:rsid w:val="00803321"/>
    <w:rsid w:val="00803A10"/>
    <w:rsid w:val="008044B6"/>
    <w:rsid w:val="00805529"/>
    <w:rsid w:val="00806266"/>
    <w:rsid w:val="008064F9"/>
    <w:rsid w:val="00806BA9"/>
    <w:rsid w:val="00806C18"/>
    <w:rsid w:val="00807F32"/>
    <w:rsid w:val="008108D8"/>
    <w:rsid w:val="00810D0D"/>
    <w:rsid w:val="0081320C"/>
    <w:rsid w:val="008150C8"/>
    <w:rsid w:val="00815A03"/>
    <w:rsid w:val="00815B96"/>
    <w:rsid w:val="00817F75"/>
    <w:rsid w:val="00820607"/>
    <w:rsid w:val="00820C41"/>
    <w:rsid w:val="00822BF7"/>
    <w:rsid w:val="0082405E"/>
    <w:rsid w:val="00824527"/>
    <w:rsid w:val="00825AC7"/>
    <w:rsid w:val="00826058"/>
    <w:rsid w:val="00827171"/>
    <w:rsid w:val="00831501"/>
    <w:rsid w:val="00834AFE"/>
    <w:rsid w:val="00836166"/>
    <w:rsid w:val="008420DB"/>
    <w:rsid w:val="008426D9"/>
    <w:rsid w:val="00843235"/>
    <w:rsid w:val="00843B33"/>
    <w:rsid w:val="008453EC"/>
    <w:rsid w:val="008454F7"/>
    <w:rsid w:val="00845A52"/>
    <w:rsid w:val="00846640"/>
    <w:rsid w:val="00846CA8"/>
    <w:rsid w:val="00851384"/>
    <w:rsid w:val="00851599"/>
    <w:rsid w:val="00851A87"/>
    <w:rsid w:val="00854D63"/>
    <w:rsid w:val="008553A2"/>
    <w:rsid w:val="00855DAD"/>
    <w:rsid w:val="00855F90"/>
    <w:rsid w:val="00857D6A"/>
    <w:rsid w:val="00860CD8"/>
    <w:rsid w:val="00860E68"/>
    <w:rsid w:val="00861B56"/>
    <w:rsid w:val="0086256F"/>
    <w:rsid w:val="00862641"/>
    <w:rsid w:val="00862751"/>
    <w:rsid w:val="0086307E"/>
    <w:rsid w:val="008638CF"/>
    <w:rsid w:val="008639B5"/>
    <w:rsid w:val="0086410C"/>
    <w:rsid w:val="008645DA"/>
    <w:rsid w:val="00864A6A"/>
    <w:rsid w:val="00865224"/>
    <w:rsid w:val="008653A7"/>
    <w:rsid w:val="008701BE"/>
    <w:rsid w:val="00870B85"/>
    <w:rsid w:val="00870F82"/>
    <w:rsid w:val="008737C2"/>
    <w:rsid w:val="00873AB6"/>
    <w:rsid w:val="00876C50"/>
    <w:rsid w:val="0087755D"/>
    <w:rsid w:val="0087769E"/>
    <w:rsid w:val="00881BF8"/>
    <w:rsid w:val="008820B7"/>
    <w:rsid w:val="00882598"/>
    <w:rsid w:val="00884395"/>
    <w:rsid w:val="00884971"/>
    <w:rsid w:val="00885272"/>
    <w:rsid w:val="00886B5A"/>
    <w:rsid w:val="008910DE"/>
    <w:rsid w:val="008917F2"/>
    <w:rsid w:val="00893B27"/>
    <w:rsid w:val="00894537"/>
    <w:rsid w:val="00894CDE"/>
    <w:rsid w:val="00895152"/>
    <w:rsid w:val="00896099"/>
    <w:rsid w:val="00897F1A"/>
    <w:rsid w:val="008A28A6"/>
    <w:rsid w:val="008A2A82"/>
    <w:rsid w:val="008A460D"/>
    <w:rsid w:val="008A5269"/>
    <w:rsid w:val="008A5403"/>
    <w:rsid w:val="008A5FE5"/>
    <w:rsid w:val="008A73C8"/>
    <w:rsid w:val="008A757D"/>
    <w:rsid w:val="008B073C"/>
    <w:rsid w:val="008B0791"/>
    <w:rsid w:val="008B0CCC"/>
    <w:rsid w:val="008B1FDB"/>
    <w:rsid w:val="008B2866"/>
    <w:rsid w:val="008B2C4F"/>
    <w:rsid w:val="008B33E1"/>
    <w:rsid w:val="008B346C"/>
    <w:rsid w:val="008B4E7A"/>
    <w:rsid w:val="008B555F"/>
    <w:rsid w:val="008B722C"/>
    <w:rsid w:val="008B74CA"/>
    <w:rsid w:val="008B7663"/>
    <w:rsid w:val="008B7C9B"/>
    <w:rsid w:val="008C052B"/>
    <w:rsid w:val="008C1865"/>
    <w:rsid w:val="008C266A"/>
    <w:rsid w:val="008C28F8"/>
    <w:rsid w:val="008C38B6"/>
    <w:rsid w:val="008C38D4"/>
    <w:rsid w:val="008C3A87"/>
    <w:rsid w:val="008D101B"/>
    <w:rsid w:val="008D109B"/>
    <w:rsid w:val="008D1261"/>
    <w:rsid w:val="008D2558"/>
    <w:rsid w:val="008D27FA"/>
    <w:rsid w:val="008D564E"/>
    <w:rsid w:val="008D6CB9"/>
    <w:rsid w:val="008D7B42"/>
    <w:rsid w:val="008E1C9A"/>
    <w:rsid w:val="008E485B"/>
    <w:rsid w:val="008E5571"/>
    <w:rsid w:val="008E592A"/>
    <w:rsid w:val="008E70A0"/>
    <w:rsid w:val="008E79F8"/>
    <w:rsid w:val="008F15C4"/>
    <w:rsid w:val="008F1EBB"/>
    <w:rsid w:val="008F47A6"/>
    <w:rsid w:val="008F5117"/>
    <w:rsid w:val="008F51A9"/>
    <w:rsid w:val="008F54C3"/>
    <w:rsid w:val="008F64E6"/>
    <w:rsid w:val="009000AA"/>
    <w:rsid w:val="00900C5B"/>
    <w:rsid w:val="00901272"/>
    <w:rsid w:val="00901601"/>
    <w:rsid w:val="009016DF"/>
    <w:rsid w:val="0090178E"/>
    <w:rsid w:val="009030CE"/>
    <w:rsid w:val="009041AA"/>
    <w:rsid w:val="00907300"/>
    <w:rsid w:val="00907AA4"/>
    <w:rsid w:val="00910043"/>
    <w:rsid w:val="009100C9"/>
    <w:rsid w:val="00910E65"/>
    <w:rsid w:val="00911370"/>
    <w:rsid w:val="009116C4"/>
    <w:rsid w:val="009123F9"/>
    <w:rsid w:val="00912700"/>
    <w:rsid w:val="00915842"/>
    <w:rsid w:val="009175CD"/>
    <w:rsid w:val="009212B2"/>
    <w:rsid w:val="009216B5"/>
    <w:rsid w:val="0092187D"/>
    <w:rsid w:val="00923110"/>
    <w:rsid w:val="0092334A"/>
    <w:rsid w:val="00923FBD"/>
    <w:rsid w:val="00924619"/>
    <w:rsid w:val="00925AE0"/>
    <w:rsid w:val="00926A65"/>
    <w:rsid w:val="009271F1"/>
    <w:rsid w:val="00930AF3"/>
    <w:rsid w:val="009316CE"/>
    <w:rsid w:val="00931BDB"/>
    <w:rsid w:val="009321F8"/>
    <w:rsid w:val="009322CB"/>
    <w:rsid w:val="00932C13"/>
    <w:rsid w:val="009336B9"/>
    <w:rsid w:val="009339E6"/>
    <w:rsid w:val="00934090"/>
    <w:rsid w:val="00935B53"/>
    <w:rsid w:val="00935E95"/>
    <w:rsid w:val="00936330"/>
    <w:rsid w:val="0093652D"/>
    <w:rsid w:val="00937CAC"/>
    <w:rsid w:val="009415C1"/>
    <w:rsid w:val="00942652"/>
    <w:rsid w:val="00942DC4"/>
    <w:rsid w:val="00943AED"/>
    <w:rsid w:val="009454A5"/>
    <w:rsid w:val="0094673C"/>
    <w:rsid w:val="0095269C"/>
    <w:rsid w:val="00954196"/>
    <w:rsid w:val="00957889"/>
    <w:rsid w:val="00957996"/>
    <w:rsid w:val="0096157C"/>
    <w:rsid w:val="009619EF"/>
    <w:rsid w:val="00961B6A"/>
    <w:rsid w:val="00964FEB"/>
    <w:rsid w:val="00965D09"/>
    <w:rsid w:val="00966E21"/>
    <w:rsid w:val="00967369"/>
    <w:rsid w:val="009673D6"/>
    <w:rsid w:val="009706AD"/>
    <w:rsid w:val="0097097A"/>
    <w:rsid w:val="0097308C"/>
    <w:rsid w:val="00974193"/>
    <w:rsid w:val="00976AC2"/>
    <w:rsid w:val="00976B29"/>
    <w:rsid w:val="00980876"/>
    <w:rsid w:val="0098121C"/>
    <w:rsid w:val="00981C20"/>
    <w:rsid w:val="00981FBE"/>
    <w:rsid w:val="00982AFF"/>
    <w:rsid w:val="0098312E"/>
    <w:rsid w:val="00983227"/>
    <w:rsid w:val="00984D30"/>
    <w:rsid w:val="00984E15"/>
    <w:rsid w:val="009862A1"/>
    <w:rsid w:val="00986B8F"/>
    <w:rsid w:val="00987B7D"/>
    <w:rsid w:val="00987F31"/>
    <w:rsid w:val="00990B24"/>
    <w:rsid w:val="009917D1"/>
    <w:rsid w:val="009924B2"/>
    <w:rsid w:val="00992A83"/>
    <w:rsid w:val="00992EBB"/>
    <w:rsid w:val="00993323"/>
    <w:rsid w:val="00993AED"/>
    <w:rsid w:val="00993B7B"/>
    <w:rsid w:val="00996B0D"/>
    <w:rsid w:val="00996BA8"/>
    <w:rsid w:val="00997B75"/>
    <w:rsid w:val="009A06BB"/>
    <w:rsid w:val="009A1583"/>
    <w:rsid w:val="009A20C8"/>
    <w:rsid w:val="009A337A"/>
    <w:rsid w:val="009A3F85"/>
    <w:rsid w:val="009A546F"/>
    <w:rsid w:val="009B14FC"/>
    <w:rsid w:val="009B1751"/>
    <w:rsid w:val="009B1EC2"/>
    <w:rsid w:val="009B221A"/>
    <w:rsid w:val="009B35DC"/>
    <w:rsid w:val="009B4B71"/>
    <w:rsid w:val="009B5E43"/>
    <w:rsid w:val="009B66F5"/>
    <w:rsid w:val="009B7FC4"/>
    <w:rsid w:val="009C01F4"/>
    <w:rsid w:val="009C1013"/>
    <w:rsid w:val="009C2395"/>
    <w:rsid w:val="009C4360"/>
    <w:rsid w:val="009C50B5"/>
    <w:rsid w:val="009C50D3"/>
    <w:rsid w:val="009C59AA"/>
    <w:rsid w:val="009C65C6"/>
    <w:rsid w:val="009C7693"/>
    <w:rsid w:val="009C78A8"/>
    <w:rsid w:val="009C7C20"/>
    <w:rsid w:val="009D0AB0"/>
    <w:rsid w:val="009D24DC"/>
    <w:rsid w:val="009D327A"/>
    <w:rsid w:val="009D3B6F"/>
    <w:rsid w:val="009D67D2"/>
    <w:rsid w:val="009D6A5E"/>
    <w:rsid w:val="009E1C99"/>
    <w:rsid w:val="009E1F38"/>
    <w:rsid w:val="009E3849"/>
    <w:rsid w:val="009E4B03"/>
    <w:rsid w:val="009E55C1"/>
    <w:rsid w:val="009E7098"/>
    <w:rsid w:val="009F142E"/>
    <w:rsid w:val="009F1AB6"/>
    <w:rsid w:val="009F1DDB"/>
    <w:rsid w:val="009F413E"/>
    <w:rsid w:val="009F4A9D"/>
    <w:rsid w:val="009F4BB7"/>
    <w:rsid w:val="009F77F9"/>
    <w:rsid w:val="00A002B9"/>
    <w:rsid w:val="00A021BA"/>
    <w:rsid w:val="00A026CC"/>
    <w:rsid w:val="00A032B7"/>
    <w:rsid w:val="00A046FB"/>
    <w:rsid w:val="00A05186"/>
    <w:rsid w:val="00A06B70"/>
    <w:rsid w:val="00A1031E"/>
    <w:rsid w:val="00A10460"/>
    <w:rsid w:val="00A10656"/>
    <w:rsid w:val="00A11281"/>
    <w:rsid w:val="00A11F33"/>
    <w:rsid w:val="00A12170"/>
    <w:rsid w:val="00A13205"/>
    <w:rsid w:val="00A143AF"/>
    <w:rsid w:val="00A153EB"/>
    <w:rsid w:val="00A153FC"/>
    <w:rsid w:val="00A2013D"/>
    <w:rsid w:val="00A205D5"/>
    <w:rsid w:val="00A2141B"/>
    <w:rsid w:val="00A2190E"/>
    <w:rsid w:val="00A21B6B"/>
    <w:rsid w:val="00A21BF7"/>
    <w:rsid w:val="00A21F17"/>
    <w:rsid w:val="00A25BF4"/>
    <w:rsid w:val="00A261A3"/>
    <w:rsid w:val="00A26956"/>
    <w:rsid w:val="00A26FA2"/>
    <w:rsid w:val="00A3034D"/>
    <w:rsid w:val="00A309CA"/>
    <w:rsid w:val="00A30A1A"/>
    <w:rsid w:val="00A31EFB"/>
    <w:rsid w:val="00A32B9C"/>
    <w:rsid w:val="00A33355"/>
    <w:rsid w:val="00A33AE1"/>
    <w:rsid w:val="00A356E0"/>
    <w:rsid w:val="00A35D0E"/>
    <w:rsid w:val="00A36C58"/>
    <w:rsid w:val="00A3755E"/>
    <w:rsid w:val="00A4011D"/>
    <w:rsid w:val="00A41CB9"/>
    <w:rsid w:val="00A41F2A"/>
    <w:rsid w:val="00A437F1"/>
    <w:rsid w:val="00A44CB5"/>
    <w:rsid w:val="00A45DA5"/>
    <w:rsid w:val="00A477CD"/>
    <w:rsid w:val="00A53088"/>
    <w:rsid w:val="00A550D5"/>
    <w:rsid w:val="00A56066"/>
    <w:rsid w:val="00A561D9"/>
    <w:rsid w:val="00A56A7E"/>
    <w:rsid w:val="00A57B49"/>
    <w:rsid w:val="00A61FD3"/>
    <w:rsid w:val="00A654D6"/>
    <w:rsid w:val="00A66926"/>
    <w:rsid w:val="00A669B6"/>
    <w:rsid w:val="00A67DA3"/>
    <w:rsid w:val="00A7182C"/>
    <w:rsid w:val="00A72AF9"/>
    <w:rsid w:val="00A736A1"/>
    <w:rsid w:val="00A74540"/>
    <w:rsid w:val="00A7526F"/>
    <w:rsid w:val="00A75298"/>
    <w:rsid w:val="00A754F8"/>
    <w:rsid w:val="00A762B2"/>
    <w:rsid w:val="00A77176"/>
    <w:rsid w:val="00A773E6"/>
    <w:rsid w:val="00A804A9"/>
    <w:rsid w:val="00A80627"/>
    <w:rsid w:val="00A809BB"/>
    <w:rsid w:val="00A81195"/>
    <w:rsid w:val="00A818BE"/>
    <w:rsid w:val="00A82421"/>
    <w:rsid w:val="00A82BA6"/>
    <w:rsid w:val="00A84AFB"/>
    <w:rsid w:val="00A85719"/>
    <w:rsid w:val="00A85FEB"/>
    <w:rsid w:val="00A8742C"/>
    <w:rsid w:val="00A87877"/>
    <w:rsid w:val="00A87F79"/>
    <w:rsid w:val="00A9243F"/>
    <w:rsid w:val="00A935DC"/>
    <w:rsid w:val="00A93744"/>
    <w:rsid w:val="00A95075"/>
    <w:rsid w:val="00A95321"/>
    <w:rsid w:val="00A957DF"/>
    <w:rsid w:val="00A959B0"/>
    <w:rsid w:val="00A95A85"/>
    <w:rsid w:val="00A964E7"/>
    <w:rsid w:val="00A976AD"/>
    <w:rsid w:val="00AA21BF"/>
    <w:rsid w:val="00AA3CFB"/>
    <w:rsid w:val="00AA6D57"/>
    <w:rsid w:val="00AA7761"/>
    <w:rsid w:val="00AA7BC1"/>
    <w:rsid w:val="00AA7BD0"/>
    <w:rsid w:val="00AB0974"/>
    <w:rsid w:val="00AB1BE9"/>
    <w:rsid w:val="00AB3CB3"/>
    <w:rsid w:val="00AB55CF"/>
    <w:rsid w:val="00AB59F6"/>
    <w:rsid w:val="00AB6DF5"/>
    <w:rsid w:val="00AC1B0C"/>
    <w:rsid w:val="00AC2612"/>
    <w:rsid w:val="00AC5683"/>
    <w:rsid w:val="00AC6D34"/>
    <w:rsid w:val="00AD0ACB"/>
    <w:rsid w:val="00AD0E9F"/>
    <w:rsid w:val="00AD163E"/>
    <w:rsid w:val="00AD1AE0"/>
    <w:rsid w:val="00AD38C8"/>
    <w:rsid w:val="00AD3BA8"/>
    <w:rsid w:val="00AD461F"/>
    <w:rsid w:val="00AD5136"/>
    <w:rsid w:val="00AD5524"/>
    <w:rsid w:val="00AD6387"/>
    <w:rsid w:val="00AD709A"/>
    <w:rsid w:val="00AE39DE"/>
    <w:rsid w:val="00AE3CBA"/>
    <w:rsid w:val="00AE3D9E"/>
    <w:rsid w:val="00AE4969"/>
    <w:rsid w:val="00AE499C"/>
    <w:rsid w:val="00AE4BC5"/>
    <w:rsid w:val="00AE545D"/>
    <w:rsid w:val="00AF0809"/>
    <w:rsid w:val="00AF1C5B"/>
    <w:rsid w:val="00AF1F8B"/>
    <w:rsid w:val="00AF2074"/>
    <w:rsid w:val="00AF2731"/>
    <w:rsid w:val="00AF2EBE"/>
    <w:rsid w:val="00AF4698"/>
    <w:rsid w:val="00AF497A"/>
    <w:rsid w:val="00AF4C98"/>
    <w:rsid w:val="00AF536E"/>
    <w:rsid w:val="00AF5632"/>
    <w:rsid w:val="00AF695A"/>
    <w:rsid w:val="00AF705E"/>
    <w:rsid w:val="00B02192"/>
    <w:rsid w:val="00B02C77"/>
    <w:rsid w:val="00B02CC8"/>
    <w:rsid w:val="00B04D75"/>
    <w:rsid w:val="00B06024"/>
    <w:rsid w:val="00B06D4E"/>
    <w:rsid w:val="00B07A30"/>
    <w:rsid w:val="00B10ADC"/>
    <w:rsid w:val="00B1170E"/>
    <w:rsid w:val="00B138F5"/>
    <w:rsid w:val="00B14DBE"/>
    <w:rsid w:val="00B150B2"/>
    <w:rsid w:val="00B171D8"/>
    <w:rsid w:val="00B200A5"/>
    <w:rsid w:val="00B204EB"/>
    <w:rsid w:val="00B20D2D"/>
    <w:rsid w:val="00B22555"/>
    <w:rsid w:val="00B230E3"/>
    <w:rsid w:val="00B23BD0"/>
    <w:rsid w:val="00B2421D"/>
    <w:rsid w:val="00B24B0C"/>
    <w:rsid w:val="00B24BCF"/>
    <w:rsid w:val="00B24BE0"/>
    <w:rsid w:val="00B25A1E"/>
    <w:rsid w:val="00B25F1A"/>
    <w:rsid w:val="00B262F1"/>
    <w:rsid w:val="00B27986"/>
    <w:rsid w:val="00B30246"/>
    <w:rsid w:val="00B302D1"/>
    <w:rsid w:val="00B302D3"/>
    <w:rsid w:val="00B327F7"/>
    <w:rsid w:val="00B32907"/>
    <w:rsid w:val="00B3343C"/>
    <w:rsid w:val="00B3395B"/>
    <w:rsid w:val="00B356AB"/>
    <w:rsid w:val="00B35989"/>
    <w:rsid w:val="00B36D58"/>
    <w:rsid w:val="00B37A0F"/>
    <w:rsid w:val="00B4000F"/>
    <w:rsid w:val="00B40405"/>
    <w:rsid w:val="00B40E65"/>
    <w:rsid w:val="00B43407"/>
    <w:rsid w:val="00B4405F"/>
    <w:rsid w:val="00B440A3"/>
    <w:rsid w:val="00B44E16"/>
    <w:rsid w:val="00B463AB"/>
    <w:rsid w:val="00B4681A"/>
    <w:rsid w:val="00B53C0B"/>
    <w:rsid w:val="00B56ECE"/>
    <w:rsid w:val="00B62383"/>
    <w:rsid w:val="00B63AFF"/>
    <w:rsid w:val="00B63B14"/>
    <w:rsid w:val="00B642B9"/>
    <w:rsid w:val="00B65D3B"/>
    <w:rsid w:val="00B72D28"/>
    <w:rsid w:val="00B73380"/>
    <w:rsid w:val="00B7376D"/>
    <w:rsid w:val="00B74C24"/>
    <w:rsid w:val="00B74DAF"/>
    <w:rsid w:val="00B750A2"/>
    <w:rsid w:val="00B75980"/>
    <w:rsid w:val="00B76036"/>
    <w:rsid w:val="00B80CED"/>
    <w:rsid w:val="00B811A6"/>
    <w:rsid w:val="00B8228E"/>
    <w:rsid w:val="00B82F38"/>
    <w:rsid w:val="00B83151"/>
    <w:rsid w:val="00B83D57"/>
    <w:rsid w:val="00B870F6"/>
    <w:rsid w:val="00B878E5"/>
    <w:rsid w:val="00B9289F"/>
    <w:rsid w:val="00B93877"/>
    <w:rsid w:val="00B9391F"/>
    <w:rsid w:val="00B94158"/>
    <w:rsid w:val="00B94A81"/>
    <w:rsid w:val="00B95255"/>
    <w:rsid w:val="00B955A1"/>
    <w:rsid w:val="00B95E5F"/>
    <w:rsid w:val="00B963FB"/>
    <w:rsid w:val="00B965D3"/>
    <w:rsid w:val="00B97060"/>
    <w:rsid w:val="00B9736E"/>
    <w:rsid w:val="00B97D41"/>
    <w:rsid w:val="00BA0145"/>
    <w:rsid w:val="00BA02A2"/>
    <w:rsid w:val="00BA10EF"/>
    <w:rsid w:val="00BA13C3"/>
    <w:rsid w:val="00BA25F2"/>
    <w:rsid w:val="00BA38E7"/>
    <w:rsid w:val="00BA3AF3"/>
    <w:rsid w:val="00BA3F64"/>
    <w:rsid w:val="00BA5CE0"/>
    <w:rsid w:val="00BA5F8D"/>
    <w:rsid w:val="00BA667C"/>
    <w:rsid w:val="00BA6C37"/>
    <w:rsid w:val="00BB08A5"/>
    <w:rsid w:val="00BB129C"/>
    <w:rsid w:val="00BB14D2"/>
    <w:rsid w:val="00BB1E71"/>
    <w:rsid w:val="00BB2275"/>
    <w:rsid w:val="00BB23BC"/>
    <w:rsid w:val="00BB351A"/>
    <w:rsid w:val="00BB3A3A"/>
    <w:rsid w:val="00BB558B"/>
    <w:rsid w:val="00BB6DD0"/>
    <w:rsid w:val="00BB7F18"/>
    <w:rsid w:val="00BC0018"/>
    <w:rsid w:val="00BC025A"/>
    <w:rsid w:val="00BC0450"/>
    <w:rsid w:val="00BC2E61"/>
    <w:rsid w:val="00BC3A3C"/>
    <w:rsid w:val="00BC41E3"/>
    <w:rsid w:val="00BC4E1D"/>
    <w:rsid w:val="00BC4ED3"/>
    <w:rsid w:val="00BC5161"/>
    <w:rsid w:val="00BC6594"/>
    <w:rsid w:val="00BC71B5"/>
    <w:rsid w:val="00BC7E01"/>
    <w:rsid w:val="00BD4F38"/>
    <w:rsid w:val="00BD6324"/>
    <w:rsid w:val="00BD741E"/>
    <w:rsid w:val="00BE1C6E"/>
    <w:rsid w:val="00BE2029"/>
    <w:rsid w:val="00BE3D5E"/>
    <w:rsid w:val="00BE4A56"/>
    <w:rsid w:val="00BE4C2A"/>
    <w:rsid w:val="00BE4CEE"/>
    <w:rsid w:val="00BE68AC"/>
    <w:rsid w:val="00BE7737"/>
    <w:rsid w:val="00BE77BC"/>
    <w:rsid w:val="00BF06F9"/>
    <w:rsid w:val="00BF08D3"/>
    <w:rsid w:val="00BF2C1C"/>
    <w:rsid w:val="00BF383E"/>
    <w:rsid w:val="00BF4CA1"/>
    <w:rsid w:val="00BF4D8E"/>
    <w:rsid w:val="00BF4DA3"/>
    <w:rsid w:val="00BF5EF4"/>
    <w:rsid w:val="00BF5F2A"/>
    <w:rsid w:val="00C00352"/>
    <w:rsid w:val="00C00441"/>
    <w:rsid w:val="00C00E26"/>
    <w:rsid w:val="00C01387"/>
    <w:rsid w:val="00C0196D"/>
    <w:rsid w:val="00C03607"/>
    <w:rsid w:val="00C043A9"/>
    <w:rsid w:val="00C04F59"/>
    <w:rsid w:val="00C05027"/>
    <w:rsid w:val="00C05D8B"/>
    <w:rsid w:val="00C065BC"/>
    <w:rsid w:val="00C06822"/>
    <w:rsid w:val="00C070D4"/>
    <w:rsid w:val="00C07696"/>
    <w:rsid w:val="00C07F5D"/>
    <w:rsid w:val="00C10D65"/>
    <w:rsid w:val="00C11C15"/>
    <w:rsid w:val="00C120C1"/>
    <w:rsid w:val="00C12FB3"/>
    <w:rsid w:val="00C13A72"/>
    <w:rsid w:val="00C13BC5"/>
    <w:rsid w:val="00C14507"/>
    <w:rsid w:val="00C15631"/>
    <w:rsid w:val="00C170BC"/>
    <w:rsid w:val="00C21335"/>
    <w:rsid w:val="00C21825"/>
    <w:rsid w:val="00C22741"/>
    <w:rsid w:val="00C23160"/>
    <w:rsid w:val="00C23A41"/>
    <w:rsid w:val="00C242AF"/>
    <w:rsid w:val="00C265D1"/>
    <w:rsid w:val="00C27300"/>
    <w:rsid w:val="00C27332"/>
    <w:rsid w:val="00C2761A"/>
    <w:rsid w:val="00C279BA"/>
    <w:rsid w:val="00C30CB9"/>
    <w:rsid w:val="00C31F44"/>
    <w:rsid w:val="00C31F71"/>
    <w:rsid w:val="00C32641"/>
    <w:rsid w:val="00C32E53"/>
    <w:rsid w:val="00C348F3"/>
    <w:rsid w:val="00C356E7"/>
    <w:rsid w:val="00C37792"/>
    <w:rsid w:val="00C438D1"/>
    <w:rsid w:val="00C43B1F"/>
    <w:rsid w:val="00C447B9"/>
    <w:rsid w:val="00C45F4F"/>
    <w:rsid w:val="00C5040E"/>
    <w:rsid w:val="00C50418"/>
    <w:rsid w:val="00C5083A"/>
    <w:rsid w:val="00C50DCA"/>
    <w:rsid w:val="00C512CE"/>
    <w:rsid w:val="00C51898"/>
    <w:rsid w:val="00C54A43"/>
    <w:rsid w:val="00C55B9E"/>
    <w:rsid w:val="00C5766C"/>
    <w:rsid w:val="00C579FD"/>
    <w:rsid w:val="00C57A6A"/>
    <w:rsid w:val="00C57AC4"/>
    <w:rsid w:val="00C600CE"/>
    <w:rsid w:val="00C60397"/>
    <w:rsid w:val="00C61B3C"/>
    <w:rsid w:val="00C62858"/>
    <w:rsid w:val="00C62F56"/>
    <w:rsid w:val="00C6322E"/>
    <w:rsid w:val="00C648FD"/>
    <w:rsid w:val="00C64F46"/>
    <w:rsid w:val="00C66FE0"/>
    <w:rsid w:val="00C6723A"/>
    <w:rsid w:val="00C675C5"/>
    <w:rsid w:val="00C67697"/>
    <w:rsid w:val="00C71CF5"/>
    <w:rsid w:val="00C72220"/>
    <w:rsid w:val="00C75297"/>
    <w:rsid w:val="00C75B2A"/>
    <w:rsid w:val="00C802FD"/>
    <w:rsid w:val="00C813A9"/>
    <w:rsid w:val="00C81AAC"/>
    <w:rsid w:val="00C83591"/>
    <w:rsid w:val="00C91745"/>
    <w:rsid w:val="00C91C63"/>
    <w:rsid w:val="00C91C6A"/>
    <w:rsid w:val="00C91DD3"/>
    <w:rsid w:val="00C92B04"/>
    <w:rsid w:val="00C94019"/>
    <w:rsid w:val="00C952EF"/>
    <w:rsid w:val="00C95351"/>
    <w:rsid w:val="00C967FB"/>
    <w:rsid w:val="00C973A1"/>
    <w:rsid w:val="00CA00C7"/>
    <w:rsid w:val="00CA0446"/>
    <w:rsid w:val="00CA071C"/>
    <w:rsid w:val="00CA1618"/>
    <w:rsid w:val="00CA1977"/>
    <w:rsid w:val="00CA202F"/>
    <w:rsid w:val="00CA2D54"/>
    <w:rsid w:val="00CA3D71"/>
    <w:rsid w:val="00CA3F9A"/>
    <w:rsid w:val="00CA4012"/>
    <w:rsid w:val="00CA5077"/>
    <w:rsid w:val="00CA6C61"/>
    <w:rsid w:val="00CB008D"/>
    <w:rsid w:val="00CB0C06"/>
    <w:rsid w:val="00CB3B9A"/>
    <w:rsid w:val="00CB409B"/>
    <w:rsid w:val="00CB449A"/>
    <w:rsid w:val="00CB466F"/>
    <w:rsid w:val="00CB4BCE"/>
    <w:rsid w:val="00CB5525"/>
    <w:rsid w:val="00CB5565"/>
    <w:rsid w:val="00CB6FF0"/>
    <w:rsid w:val="00CB727C"/>
    <w:rsid w:val="00CB7875"/>
    <w:rsid w:val="00CC0950"/>
    <w:rsid w:val="00CC10F2"/>
    <w:rsid w:val="00CC17BF"/>
    <w:rsid w:val="00CC2741"/>
    <w:rsid w:val="00CC2CA3"/>
    <w:rsid w:val="00CC2D6D"/>
    <w:rsid w:val="00CC3721"/>
    <w:rsid w:val="00CC3B70"/>
    <w:rsid w:val="00CC529A"/>
    <w:rsid w:val="00CC5590"/>
    <w:rsid w:val="00CC57C3"/>
    <w:rsid w:val="00CC5CEB"/>
    <w:rsid w:val="00CC5FCB"/>
    <w:rsid w:val="00CC7994"/>
    <w:rsid w:val="00CD0494"/>
    <w:rsid w:val="00CD0A9D"/>
    <w:rsid w:val="00CD2765"/>
    <w:rsid w:val="00CD3EDE"/>
    <w:rsid w:val="00CD449E"/>
    <w:rsid w:val="00CD4A24"/>
    <w:rsid w:val="00CD4DFA"/>
    <w:rsid w:val="00CD6192"/>
    <w:rsid w:val="00CE0576"/>
    <w:rsid w:val="00CE1273"/>
    <w:rsid w:val="00CE12C4"/>
    <w:rsid w:val="00CE1C2E"/>
    <w:rsid w:val="00CE1F1B"/>
    <w:rsid w:val="00CE297B"/>
    <w:rsid w:val="00CE3DE1"/>
    <w:rsid w:val="00CE4291"/>
    <w:rsid w:val="00CE6FBA"/>
    <w:rsid w:val="00CE73BC"/>
    <w:rsid w:val="00CE7A4C"/>
    <w:rsid w:val="00CF01BE"/>
    <w:rsid w:val="00CF05DC"/>
    <w:rsid w:val="00CF0B1F"/>
    <w:rsid w:val="00CF10D6"/>
    <w:rsid w:val="00CF1977"/>
    <w:rsid w:val="00CF1D4C"/>
    <w:rsid w:val="00CF24CC"/>
    <w:rsid w:val="00CF2516"/>
    <w:rsid w:val="00CF5B6A"/>
    <w:rsid w:val="00CF69AC"/>
    <w:rsid w:val="00CF72E5"/>
    <w:rsid w:val="00D00001"/>
    <w:rsid w:val="00D01B6C"/>
    <w:rsid w:val="00D02B63"/>
    <w:rsid w:val="00D02E5E"/>
    <w:rsid w:val="00D05C7E"/>
    <w:rsid w:val="00D06771"/>
    <w:rsid w:val="00D06C6F"/>
    <w:rsid w:val="00D06F0C"/>
    <w:rsid w:val="00D118AD"/>
    <w:rsid w:val="00D122B9"/>
    <w:rsid w:val="00D13289"/>
    <w:rsid w:val="00D139DF"/>
    <w:rsid w:val="00D13D52"/>
    <w:rsid w:val="00D1409D"/>
    <w:rsid w:val="00D16889"/>
    <w:rsid w:val="00D17F6E"/>
    <w:rsid w:val="00D20AD6"/>
    <w:rsid w:val="00D21CE1"/>
    <w:rsid w:val="00D26540"/>
    <w:rsid w:val="00D304AD"/>
    <w:rsid w:val="00D30A7F"/>
    <w:rsid w:val="00D30B32"/>
    <w:rsid w:val="00D31907"/>
    <w:rsid w:val="00D31E9C"/>
    <w:rsid w:val="00D31FB6"/>
    <w:rsid w:val="00D335B1"/>
    <w:rsid w:val="00D33D26"/>
    <w:rsid w:val="00D349C3"/>
    <w:rsid w:val="00D35454"/>
    <w:rsid w:val="00D36A26"/>
    <w:rsid w:val="00D36B69"/>
    <w:rsid w:val="00D376E6"/>
    <w:rsid w:val="00D40674"/>
    <w:rsid w:val="00D42269"/>
    <w:rsid w:val="00D4361D"/>
    <w:rsid w:val="00D43F17"/>
    <w:rsid w:val="00D44484"/>
    <w:rsid w:val="00D44EC9"/>
    <w:rsid w:val="00D46423"/>
    <w:rsid w:val="00D4707B"/>
    <w:rsid w:val="00D479AF"/>
    <w:rsid w:val="00D501D7"/>
    <w:rsid w:val="00D505CE"/>
    <w:rsid w:val="00D50A30"/>
    <w:rsid w:val="00D52279"/>
    <w:rsid w:val="00D549C9"/>
    <w:rsid w:val="00D54BB9"/>
    <w:rsid w:val="00D560D3"/>
    <w:rsid w:val="00D57BA9"/>
    <w:rsid w:val="00D61264"/>
    <w:rsid w:val="00D614C5"/>
    <w:rsid w:val="00D61691"/>
    <w:rsid w:val="00D631F2"/>
    <w:rsid w:val="00D63A3C"/>
    <w:rsid w:val="00D63AAC"/>
    <w:rsid w:val="00D641A4"/>
    <w:rsid w:val="00D65BD3"/>
    <w:rsid w:val="00D660E5"/>
    <w:rsid w:val="00D660E6"/>
    <w:rsid w:val="00D67C1E"/>
    <w:rsid w:val="00D7034D"/>
    <w:rsid w:val="00D7087D"/>
    <w:rsid w:val="00D71C8D"/>
    <w:rsid w:val="00D72400"/>
    <w:rsid w:val="00D73E58"/>
    <w:rsid w:val="00D7643F"/>
    <w:rsid w:val="00D766C6"/>
    <w:rsid w:val="00D76E02"/>
    <w:rsid w:val="00D76F9A"/>
    <w:rsid w:val="00D80477"/>
    <w:rsid w:val="00D80E32"/>
    <w:rsid w:val="00D81503"/>
    <w:rsid w:val="00D82D44"/>
    <w:rsid w:val="00D835C9"/>
    <w:rsid w:val="00D84E6C"/>
    <w:rsid w:val="00D85CD6"/>
    <w:rsid w:val="00D866A5"/>
    <w:rsid w:val="00D86AE2"/>
    <w:rsid w:val="00D9016B"/>
    <w:rsid w:val="00D92804"/>
    <w:rsid w:val="00D94EBE"/>
    <w:rsid w:val="00D95DFD"/>
    <w:rsid w:val="00D96926"/>
    <w:rsid w:val="00D974B6"/>
    <w:rsid w:val="00D97E0F"/>
    <w:rsid w:val="00DA06EA"/>
    <w:rsid w:val="00DA0C25"/>
    <w:rsid w:val="00DA2129"/>
    <w:rsid w:val="00DA296A"/>
    <w:rsid w:val="00DA2A74"/>
    <w:rsid w:val="00DA37FA"/>
    <w:rsid w:val="00DA57F5"/>
    <w:rsid w:val="00DA757F"/>
    <w:rsid w:val="00DB02C6"/>
    <w:rsid w:val="00DB12CE"/>
    <w:rsid w:val="00DB14F1"/>
    <w:rsid w:val="00DB394C"/>
    <w:rsid w:val="00DB5970"/>
    <w:rsid w:val="00DB606E"/>
    <w:rsid w:val="00DB740D"/>
    <w:rsid w:val="00DC08FD"/>
    <w:rsid w:val="00DC0A95"/>
    <w:rsid w:val="00DC1DC7"/>
    <w:rsid w:val="00DC2039"/>
    <w:rsid w:val="00DC252C"/>
    <w:rsid w:val="00DC3D32"/>
    <w:rsid w:val="00DC3E10"/>
    <w:rsid w:val="00DC3F0F"/>
    <w:rsid w:val="00DC46A6"/>
    <w:rsid w:val="00DC48F4"/>
    <w:rsid w:val="00DC4C91"/>
    <w:rsid w:val="00DC5D06"/>
    <w:rsid w:val="00DC5D74"/>
    <w:rsid w:val="00DC77FA"/>
    <w:rsid w:val="00DC7E97"/>
    <w:rsid w:val="00DD0D60"/>
    <w:rsid w:val="00DD1F9D"/>
    <w:rsid w:val="00DD354E"/>
    <w:rsid w:val="00DD3A9B"/>
    <w:rsid w:val="00DD3CBB"/>
    <w:rsid w:val="00DD4ED1"/>
    <w:rsid w:val="00DD7720"/>
    <w:rsid w:val="00DE1044"/>
    <w:rsid w:val="00DE1576"/>
    <w:rsid w:val="00DE2FE2"/>
    <w:rsid w:val="00DE72F6"/>
    <w:rsid w:val="00DF047A"/>
    <w:rsid w:val="00DF1C7F"/>
    <w:rsid w:val="00DF2607"/>
    <w:rsid w:val="00DF28D3"/>
    <w:rsid w:val="00DF4259"/>
    <w:rsid w:val="00DF50B6"/>
    <w:rsid w:val="00DF5C00"/>
    <w:rsid w:val="00DF655A"/>
    <w:rsid w:val="00E0068F"/>
    <w:rsid w:val="00E00D46"/>
    <w:rsid w:val="00E01899"/>
    <w:rsid w:val="00E01E1F"/>
    <w:rsid w:val="00E01EF8"/>
    <w:rsid w:val="00E02F0D"/>
    <w:rsid w:val="00E032D3"/>
    <w:rsid w:val="00E032FB"/>
    <w:rsid w:val="00E03379"/>
    <w:rsid w:val="00E048AE"/>
    <w:rsid w:val="00E052EA"/>
    <w:rsid w:val="00E05BF4"/>
    <w:rsid w:val="00E06BA9"/>
    <w:rsid w:val="00E07666"/>
    <w:rsid w:val="00E07924"/>
    <w:rsid w:val="00E07E61"/>
    <w:rsid w:val="00E11E41"/>
    <w:rsid w:val="00E145DC"/>
    <w:rsid w:val="00E146A6"/>
    <w:rsid w:val="00E147DB"/>
    <w:rsid w:val="00E14BBC"/>
    <w:rsid w:val="00E154C7"/>
    <w:rsid w:val="00E15598"/>
    <w:rsid w:val="00E15E70"/>
    <w:rsid w:val="00E171D6"/>
    <w:rsid w:val="00E20444"/>
    <w:rsid w:val="00E20AE4"/>
    <w:rsid w:val="00E21264"/>
    <w:rsid w:val="00E2162C"/>
    <w:rsid w:val="00E2251D"/>
    <w:rsid w:val="00E23013"/>
    <w:rsid w:val="00E2418A"/>
    <w:rsid w:val="00E250BB"/>
    <w:rsid w:val="00E268D6"/>
    <w:rsid w:val="00E278DC"/>
    <w:rsid w:val="00E27FD2"/>
    <w:rsid w:val="00E31F05"/>
    <w:rsid w:val="00E32497"/>
    <w:rsid w:val="00E3275D"/>
    <w:rsid w:val="00E32954"/>
    <w:rsid w:val="00E33164"/>
    <w:rsid w:val="00E33631"/>
    <w:rsid w:val="00E33A01"/>
    <w:rsid w:val="00E33AB4"/>
    <w:rsid w:val="00E34701"/>
    <w:rsid w:val="00E3479C"/>
    <w:rsid w:val="00E35844"/>
    <w:rsid w:val="00E35FDE"/>
    <w:rsid w:val="00E368DA"/>
    <w:rsid w:val="00E37C1C"/>
    <w:rsid w:val="00E4051E"/>
    <w:rsid w:val="00E410E0"/>
    <w:rsid w:val="00E42E3B"/>
    <w:rsid w:val="00E430E3"/>
    <w:rsid w:val="00E432E4"/>
    <w:rsid w:val="00E4476A"/>
    <w:rsid w:val="00E479F1"/>
    <w:rsid w:val="00E515C4"/>
    <w:rsid w:val="00E535C1"/>
    <w:rsid w:val="00E548D5"/>
    <w:rsid w:val="00E5549C"/>
    <w:rsid w:val="00E563AD"/>
    <w:rsid w:val="00E601EF"/>
    <w:rsid w:val="00E60872"/>
    <w:rsid w:val="00E60E31"/>
    <w:rsid w:val="00E6323E"/>
    <w:rsid w:val="00E633B7"/>
    <w:rsid w:val="00E638F1"/>
    <w:rsid w:val="00E64F9A"/>
    <w:rsid w:val="00E654AB"/>
    <w:rsid w:val="00E67536"/>
    <w:rsid w:val="00E7055C"/>
    <w:rsid w:val="00E7070A"/>
    <w:rsid w:val="00E70BED"/>
    <w:rsid w:val="00E70C07"/>
    <w:rsid w:val="00E718D3"/>
    <w:rsid w:val="00E723D6"/>
    <w:rsid w:val="00E72560"/>
    <w:rsid w:val="00E7547D"/>
    <w:rsid w:val="00E75B0B"/>
    <w:rsid w:val="00E75FF5"/>
    <w:rsid w:val="00E77A0E"/>
    <w:rsid w:val="00E80286"/>
    <w:rsid w:val="00E808F7"/>
    <w:rsid w:val="00E81089"/>
    <w:rsid w:val="00E81BE6"/>
    <w:rsid w:val="00E83BB8"/>
    <w:rsid w:val="00E850C1"/>
    <w:rsid w:val="00E902E5"/>
    <w:rsid w:val="00E93DC2"/>
    <w:rsid w:val="00E94C20"/>
    <w:rsid w:val="00E94E51"/>
    <w:rsid w:val="00E95186"/>
    <w:rsid w:val="00E958B2"/>
    <w:rsid w:val="00E95B6F"/>
    <w:rsid w:val="00E95D8A"/>
    <w:rsid w:val="00E968EF"/>
    <w:rsid w:val="00E9777D"/>
    <w:rsid w:val="00EA1785"/>
    <w:rsid w:val="00EA21A5"/>
    <w:rsid w:val="00EA306D"/>
    <w:rsid w:val="00EA399E"/>
    <w:rsid w:val="00EA425E"/>
    <w:rsid w:val="00EA4C40"/>
    <w:rsid w:val="00EA539C"/>
    <w:rsid w:val="00EA55C3"/>
    <w:rsid w:val="00EA57CF"/>
    <w:rsid w:val="00EA6655"/>
    <w:rsid w:val="00EB4113"/>
    <w:rsid w:val="00EB5047"/>
    <w:rsid w:val="00EB5626"/>
    <w:rsid w:val="00EB7A43"/>
    <w:rsid w:val="00EC0446"/>
    <w:rsid w:val="00EC068D"/>
    <w:rsid w:val="00EC4679"/>
    <w:rsid w:val="00EC4B74"/>
    <w:rsid w:val="00EC71F8"/>
    <w:rsid w:val="00EC7A5E"/>
    <w:rsid w:val="00ED086D"/>
    <w:rsid w:val="00ED2F25"/>
    <w:rsid w:val="00ED38BE"/>
    <w:rsid w:val="00ED4A8C"/>
    <w:rsid w:val="00ED69AC"/>
    <w:rsid w:val="00EE0DBF"/>
    <w:rsid w:val="00EE1EEB"/>
    <w:rsid w:val="00EE3457"/>
    <w:rsid w:val="00EE35F7"/>
    <w:rsid w:val="00EE4C71"/>
    <w:rsid w:val="00EE6D08"/>
    <w:rsid w:val="00EE7FE8"/>
    <w:rsid w:val="00EF0A32"/>
    <w:rsid w:val="00EF1699"/>
    <w:rsid w:val="00EF2025"/>
    <w:rsid w:val="00EF2617"/>
    <w:rsid w:val="00EF2955"/>
    <w:rsid w:val="00EF54F5"/>
    <w:rsid w:val="00EF7C04"/>
    <w:rsid w:val="00EF7F33"/>
    <w:rsid w:val="00F014BF"/>
    <w:rsid w:val="00F01694"/>
    <w:rsid w:val="00F02D64"/>
    <w:rsid w:val="00F048BE"/>
    <w:rsid w:val="00F05B47"/>
    <w:rsid w:val="00F05B7E"/>
    <w:rsid w:val="00F06BFB"/>
    <w:rsid w:val="00F06E2E"/>
    <w:rsid w:val="00F06F98"/>
    <w:rsid w:val="00F06FEE"/>
    <w:rsid w:val="00F102B2"/>
    <w:rsid w:val="00F1255B"/>
    <w:rsid w:val="00F1308D"/>
    <w:rsid w:val="00F14853"/>
    <w:rsid w:val="00F157FD"/>
    <w:rsid w:val="00F1587E"/>
    <w:rsid w:val="00F15AFB"/>
    <w:rsid w:val="00F161C2"/>
    <w:rsid w:val="00F21984"/>
    <w:rsid w:val="00F21DB1"/>
    <w:rsid w:val="00F22169"/>
    <w:rsid w:val="00F23F76"/>
    <w:rsid w:val="00F24054"/>
    <w:rsid w:val="00F24873"/>
    <w:rsid w:val="00F2514A"/>
    <w:rsid w:val="00F25CB9"/>
    <w:rsid w:val="00F26055"/>
    <w:rsid w:val="00F27B76"/>
    <w:rsid w:val="00F312A1"/>
    <w:rsid w:val="00F33006"/>
    <w:rsid w:val="00F337CA"/>
    <w:rsid w:val="00F341EA"/>
    <w:rsid w:val="00F34776"/>
    <w:rsid w:val="00F3574A"/>
    <w:rsid w:val="00F358F6"/>
    <w:rsid w:val="00F359FD"/>
    <w:rsid w:val="00F36C03"/>
    <w:rsid w:val="00F4045B"/>
    <w:rsid w:val="00F40A58"/>
    <w:rsid w:val="00F41AB5"/>
    <w:rsid w:val="00F42A0C"/>
    <w:rsid w:val="00F44C39"/>
    <w:rsid w:val="00F47833"/>
    <w:rsid w:val="00F47B1F"/>
    <w:rsid w:val="00F50D7C"/>
    <w:rsid w:val="00F50E49"/>
    <w:rsid w:val="00F51A58"/>
    <w:rsid w:val="00F51A90"/>
    <w:rsid w:val="00F531FF"/>
    <w:rsid w:val="00F539AB"/>
    <w:rsid w:val="00F53CBB"/>
    <w:rsid w:val="00F54200"/>
    <w:rsid w:val="00F54338"/>
    <w:rsid w:val="00F54B46"/>
    <w:rsid w:val="00F56575"/>
    <w:rsid w:val="00F56664"/>
    <w:rsid w:val="00F5689F"/>
    <w:rsid w:val="00F56957"/>
    <w:rsid w:val="00F569F8"/>
    <w:rsid w:val="00F577B0"/>
    <w:rsid w:val="00F62017"/>
    <w:rsid w:val="00F62B71"/>
    <w:rsid w:val="00F631D9"/>
    <w:rsid w:val="00F64254"/>
    <w:rsid w:val="00F64643"/>
    <w:rsid w:val="00F70ADF"/>
    <w:rsid w:val="00F7190C"/>
    <w:rsid w:val="00F71C08"/>
    <w:rsid w:val="00F7312C"/>
    <w:rsid w:val="00F74182"/>
    <w:rsid w:val="00F7435C"/>
    <w:rsid w:val="00F7536A"/>
    <w:rsid w:val="00F76BA0"/>
    <w:rsid w:val="00F76CFE"/>
    <w:rsid w:val="00F779C0"/>
    <w:rsid w:val="00F808C9"/>
    <w:rsid w:val="00F82631"/>
    <w:rsid w:val="00F82A4B"/>
    <w:rsid w:val="00F84148"/>
    <w:rsid w:val="00F84786"/>
    <w:rsid w:val="00F85CF4"/>
    <w:rsid w:val="00F8613E"/>
    <w:rsid w:val="00F91981"/>
    <w:rsid w:val="00F92EC0"/>
    <w:rsid w:val="00F96D57"/>
    <w:rsid w:val="00F97B04"/>
    <w:rsid w:val="00FA09A3"/>
    <w:rsid w:val="00FA4481"/>
    <w:rsid w:val="00FA45A4"/>
    <w:rsid w:val="00FA6BC7"/>
    <w:rsid w:val="00FA7B17"/>
    <w:rsid w:val="00FB325C"/>
    <w:rsid w:val="00FB607A"/>
    <w:rsid w:val="00FB6D0F"/>
    <w:rsid w:val="00FC0C40"/>
    <w:rsid w:val="00FC0D5C"/>
    <w:rsid w:val="00FC1389"/>
    <w:rsid w:val="00FC146B"/>
    <w:rsid w:val="00FC2F34"/>
    <w:rsid w:val="00FC4133"/>
    <w:rsid w:val="00FC56B8"/>
    <w:rsid w:val="00FC579E"/>
    <w:rsid w:val="00FC652E"/>
    <w:rsid w:val="00FC6F97"/>
    <w:rsid w:val="00FC71D0"/>
    <w:rsid w:val="00FC7A98"/>
    <w:rsid w:val="00FD0AFA"/>
    <w:rsid w:val="00FD13C3"/>
    <w:rsid w:val="00FD3140"/>
    <w:rsid w:val="00FD43C2"/>
    <w:rsid w:val="00FD50FD"/>
    <w:rsid w:val="00FD51A6"/>
    <w:rsid w:val="00FE01C4"/>
    <w:rsid w:val="00FE0670"/>
    <w:rsid w:val="00FE2A51"/>
    <w:rsid w:val="00FE3972"/>
    <w:rsid w:val="00FE42D1"/>
    <w:rsid w:val="00FE4AFB"/>
    <w:rsid w:val="00FE5C11"/>
    <w:rsid w:val="00FE5D00"/>
    <w:rsid w:val="00FE782B"/>
    <w:rsid w:val="00FE7E82"/>
    <w:rsid w:val="00FF2771"/>
    <w:rsid w:val="00FF293C"/>
    <w:rsid w:val="00FF31DA"/>
    <w:rsid w:val="00FF3A88"/>
    <w:rsid w:val="00FF3F9F"/>
    <w:rsid w:val="00FF4197"/>
    <w:rsid w:val="00FF45C2"/>
    <w:rsid w:val="00FF4BB2"/>
    <w:rsid w:val="00FF5D67"/>
    <w:rsid w:val="00FF61CA"/>
    <w:rsid w:val="00FF6C2D"/>
    <w:rsid w:val="05A794DF"/>
    <w:rsid w:val="0EEC96F0"/>
    <w:rsid w:val="1A3B6AB7"/>
    <w:rsid w:val="2E43D84E"/>
    <w:rsid w:val="389DB130"/>
    <w:rsid w:val="389F4173"/>
    <w:rsid w:val="3B1581A8"/>
    <w:rsid w:val="3FF5535C"/>
    <w:rsid w:val="4FED80DD"/>
    <w:rsid w:val="5289BF56"/>
    <w:rsid w:val="594CE11C"/>
    <w:rsid w:val="60632518"/>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E4129"/>
  <w15:chartTrackingRefBased/>
  <w15:docId w15:val="{029A0907-50E3-49F4-8066-4A801CE8E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170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170BC"/>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qFormat/>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qFormat/>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uiPriority w:val="99"/>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qFormat/>
    <w:rsid w:val="00C170BC"/>
    <w:pPr>
      <w:numPr>
        <w:numId w:val="2"/>
      </w:num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宋体"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宋体" w:eastAsia="宋体" w:hAnsi="宋体" w:cs="宋体"/>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宋体"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9">
    <w:name w:val="网格型9"/>
    <w:basedOn w:val="TableNormal"/>
    <w:next w:val="TableGrid"/>
    <w:uiPriority w:val="39"/>
    <w:qFormat/>
    <w:rsid w:val="00454CC0"/>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0"/>
    <w:basedOn w:val="TableNormal"/>
    <w:next w:val="TableGrid"/>
    <w:uiPriority w:val="39"/>
    <w:qFormat/>
    <w:rsid w:val="00454CC0"/>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58249">
      <w:bodyDiv w:val="1"/>
      <w:marLeft w:val="0"/>
      <w:marRight w:val="0"/>
      <w:marTop w:val="0"/>
      <w:marBottom w:val="0"/>
      <w:divBdr>
        <w:top w:val="none" w:sz="0" w:space="0" w:color="auto"/>
        <w:left w:val="none" w:sz="0" w:space="0" w:color="auto"/>
        <w:bottom w:val="none" w:sz="0" w:space="0" w:color="auto"/>
        <w:right w:val="none" w:sz="0" w:space="0" w:color="auto"/>
      </w:divBdr>
      <w:divsChild>
        <w:div w:id="1110583956">
          <w:marLeft w:val="1080"/>
          <w:marRight w:val="0"/>
          <w:marTop w:val="100"/>
          <w:marBottom w:val="0"/>
          <w:divBdr>
            <w:top w:val="none" w:sz="0" w:space="0" w:color="auto"/>
            <w:left w:val="none" w:sz="0" w:space="0" w:color="auto"/>
            <w:bottom w:val="none" w:sz="0" w:space="0" w:color="auto"/>
            <w:right w:val="none" w:sz="0" w:space="0" w:color="auto"/>
          </w:divBdr>
        </w:div>
      </w:divsChild>
    </w:div>
    <w:div w:id="192691584">
      <w:bodyDiv w:val="1"/>
      <w:marLeft w:val="0"/>
      <w:marRight w:val="0"/>
      <w:marTop w:val="0"/>
      <w:marBottom w:val="0"/>
      <w:divBdr>
        <w:top w:val="none" w:sz="0" w:space="0" w:color="auto"/>
        <w:left w:val="none" w:sz="0" w:space="0" w:color="auto"/>
        <w:bottom w:val="none" w:sz="0" w:space="0" w:color="auto"/>
        <w:right w:val="none" w:sz="0" w:space="0" w:color="auto"/>
      </w:divBdr>
    </w:div>
    <w:div w:id="207955366">
      <w:bodyDiv w:val="1"/>
      <w:marLeft w:val="0"/>
      <w:marRight w:val="0"/>
      <w:marTop w:val="0"/>
      <w:marBottom w:val="0"/>
      <w:divBdr>
        <w:top w:val="none" w:sz="0" w:space="0" w:color="auto"/>
        <w:left w:val="none" w:sz="0" w:space="0" w:color="auto"/>
        <w:bottom w:val="none" w:sz="0" w:space="0" w:color="auto"/>
        <w:right w:val="none" w:sz="0" w:space="0" w:color="auto"/>
      </w:divBdr>
    </w:div>
    <w:div w:id="34101029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38258398">
      <w:bodyDiv w:val="1"/>
      <w:marLeft w:val="0"/>
      <w:marRight w:val="0"/>
      <w:marTop w:val="0"/>
      <w:marBottom w:val="0"/>
      <w:divBdr>
        <w:top w:val="none" w:sz="0" w:space="0" w:color="auto"/>
        <w:left w:val="none" w:sz="0" w:space="0" w:color="auto"/>
        <w:bottom w:val="none" w:sz="0" w:space="0" w:color="auto"/>
        <w:right w:val="none" w:sz="0" w:space="0" w:color="auto"/>
      </w:divBdr>
    </w:div>
    <w:div w:id="542640187">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755513485">
      <w:bodyDiv w:val="1"/>
      <w:marLeft w:val="0"/>
      <w:marRight w:val="0"/>
      <w:marTop w:val="0"/>
      <w:marBottom w:val="0"/>
      <w:divBdr>
        <w:top w:val="none" w:sz="0" w:space="0" w:color="auto"/>
        <w:left w:val="none" w:sz="0" w:space="0" w:color="auto"/>
        <w:bottom w:val="none" w:sz="0" w:space="0" w:color="auto"/>
        <w:right w:val="none" w:sz="0" w:space="0" w:color="auto"/>
      </w:divBdr>
    </w:div>
    <w:div w:id="793058820">
      <w:bodyDiv w:val="1"/>
      <w:marLeft w:val="0"/>
      <w:marRight w:val="0"/>
      <w:marTop w:val="0"/>
      <w:marBottom w:val="0"/>
      <w:divBdr>
        <w:top w:val="none" w:sz="0" w:space="0" w:color="auto"/>
        <w:left w:val="none" w:sz="0" w:space="0" w:color="auto"/>
        <w:bottom w:val="none" w:sz="0" w:space="0" w:color="auto"/>
        <w:right w:val="none" w:sz="0" w:space="0" w:color="auto"/>
      </w:divBdr>
    </w:div>
    <w:div w:id="85302984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03509689">
      <w:bodyDiv w:val="1"/>
      <w:marLeft w:val="0"/>
      <w:marRight w:val="0"/>
      <w:marTop w:val="0"/>
      <w:marBottom w:val="0"/>
      <w:divBdr>
        <w:top w:val="none" w:sz="0" w:space="0" w:color="auto"/>
        <w:left w:val="none" w:sz="0" w:space="0" w:color="auto"/>
        <w:bottom w:val="none" w:sz="0" w:space="0" w:color="auto"/>
        <w:right w:val="none" w:sz="0" w:space="0" w:color="auto"/>
      </w:divBdr>
    </w:div>
    <w:div w:id="1123889653">
      <w:bodyDiv w:val="1"/>
      <w:marLeft w:val="0"/>
      <w:marRight w:val="0"/>
      <w:marTop w:val="0"/>
      <w:marBottom w:val="0"/>
      <w:divBdr>
        <w:top w:val="none" w:sz="0" w:space="0" w:color="auto"/>
        <w:left w:val="none" w:sz="0" w:space="0" w:color="auto"/>
        <w:bottom w:val="none" w:sz="0" w:space="0" w:color="auto"/>
        <w:right w:val="none" w:sz="0" w:space="0" w:color="auto"/>
      </w:divBdr>
      <w:divsChild>
        <w:div w:id="1190803074">
          <w:marLeft w:val="1080"/>
          <w:marRight w:val="0"/>
          <w:marTop w:val="100"/>
          <w:marBottom w:val="0"/>
          <w:divBdr>
            <w:top w:val="none" w:sz="0" w:space="0" w:color="auto"/>
            <w:left w:val="none" w:sz="0" w:space="0" w:color="auto"/>
            <w:bottom w:val="none" w:sz="0" w:space="0" w:color="auto"/>
            <w:right w:val="none" w:sz="0" w:space="0" w:color="auto"/>
          </w:divBdr>
        </w:div>
      </w:divsChild>
    </w:div>
    <w:div w:id="1241060593">
      <w:bodyDiv w:val="1"/>
      <w:marLeft w:val="0"/>
      <w:marRight w:val="0"/>
      <w:marTop w:val="0"/>
      <w:marBottom w:val="0"/>
      <w:divBdr>
        <w:top w:val="none" w:sz="0" w:space="0" w:color="auto"/>
        <w:left w:val="none" w:sz="0" w:space="0" w:color="auto"/>
        <w:bottom w:val="none" w:sz="0" w:space="0" w:color="auto"/>
        <w:right w:val="none" w:sz="0" w:space="0" w:color="auto"/>
      </w:divBdr>
    </w:div>
    <w:div w:id="1406994877">
      <w:bodyDiv w:val="1"/>
      <w:marLeft w:val="0"/>
      <w:marRight w:val="0"/>
      <w:marTop w:val="0"/>
      <w:marBottom w:val="0"/>
      <w:divBdr>
        <w:top w:val="none" w:sz="0" w:space="0" w:color="auto"/>
        <w:left w:val="none" w:sz="0" w:space="0" w:color="auto"/>
        <w:bottom w:val="none" w:sz="0" w:space="0" w:color="auto"/>
        <w:right w:val="none" w:sz="0" w:space="0" w:color="auto"/>
      </w:divBdr>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852179118">
      <w:bodyDiv w:val="1"/>
      <w:marLeft w:val="0"/>
      <w:marRight w:val="0"/>
      <w:marTop w:val="0"/>
      <w:marBottom w:val="0"/>
      <w:divBdr>
        <w:top w:val="none" w:sz="0" w:space="0" w:color="auto"/>
        <w:left w:val="none" w:sz="0" w:space="0" w:color="auto"/>
        <w:bottom w:val="none" w:sz="0" w:space="0" w:color="auto"/>
        <w:right w:val="none" w:sz="0" w:space="0" w:color="auto"/>
      </w:divBdr>
    </w:div>
    <w:div w:id="1945847625">
      <w:bodyDiv w:val="1"/>
      <w:marLeft w:val="0"/>
      <w:marRight w:val="0"/>
      <w:marTop w:val="0"/>
      <w:marBottom w:val="0"/>
      <w:divBdr>
        <w:top w:val="none" w:sz="0" w:space="0" w:color="auto"/>
        <w:left w:val="none" w:sz="0" w:space="0" w:color="auto"/>
        <w:bottom w:val="none" w:sz="0" w:space="0" w:color="auto"/>
        <w:right w:val="none" w:sz="0" w:space="0" w:color="auto"/>
      </w:divBdr>
    </w:div>
    <w:div w:id="1951545887">
      <w:bodyDiv w:val="1"/>
      <w:marLeft w:val="0"/>
      <w:marRight w:val="0"/>
      <w:marTop w:val="0"/>
      <w:marBottom w:val="0"/>
      <w:divBdr>
        <w:top w:val="none" w:sz="0" w:space="0" w:color="auto"/>
        <w:left w:val="none" w:sz="0" w:space="0" w:color="auto"/>
        <w:bottom w:val="none" w:sz="0" w:space="0" w:color="auto"/>
        <w:right w:val="none" w:sz="0" w:space="0" w:color="auto"/>
      </w:divBdr>
      <w:divsChild>
        <w:div w:id="675379171">
          <w:marLeft w:val="1080"/>
          <w:marRight w:val="0"/>
          <w:marTop w:val="100"/>
          <w:marBottom w:val="0"/>
          <w:divBdr>
            <w:top w:val="none" w:sz="0" w:space="0" w:color="auto"/>
            <w:left w:val="none" w:sz="0" w:space="0" w:color="auto"/>
            <w:bottom w:val="none" w:sz="0" w:space="0" w:color="auto"/>
            <w:right w:val="none" w:sz="0" w:space="0" w:color="auto"/>
          </w:divBdr>
        </w:div>
      </w:divsChild>
    </w:div>
    <w:div w:id="2011326813">
      <w:bodyDiv w:val="1"/>
      <w:marLeft w:val="0"/>
      <w:marRight w:val="0"/>
      <w:marTop w:val="0"/>
      <w:marBottom w:val="0"/>
      <w:divBdr>
        <w:top w:val="none" w:sz="0" w:space="0" w:color="auto"/>
        <w:left w:val="none" w:sz="0" w:space="0" w:color="auto"/>
        <w:bottom w:val="none" w:sz="0" w:space="0" w:color="auto"/>
        <w:right w:val="none" w:sz="0" w:space="0" w:color="auto"/>
      </w:divBdr>
    </w:div>
    <w:div w:id="2030795163">
      <w:bodyDiv w:val="1"/>
      <w:marLeft w:val="0"/>
      <w:marRight w:val="0"/>
      <w:marTop w:val="0"/>
      <w:marBottom w:val="0"/>
      <w:divBdr>
        <w:top w:val="none" w:sz="0" w:space="0" w:color="auto"/>
        <w:left w:val="none" w:sz="0" w:space="0" w:color="auto"/>
        <w:bottom w:val="none" w:sz="0" w:space="0" w:color="auto"/>
        <w:right w:val="none" w:sz="0" w:space="0" w:color="auto"/>
      </w:divBdr>
      <w:divsChild>
        <w:div w:id="169549852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D0E3D908-5C2B-4D16-ABEA-B14BCB9FA17A}">
  <ds:schemaRefs>
    <ds:schemaRef ds:uri="http://schemas.openxmlformats.org/officeDocument/2006/bibliography"/>
  </ds:schemaRefs>
</ds:datastoreItem>
</file>

<file path=customXml/itemProps3.xml><?xml version="1.0" encoding="utf-8"?>
<ds:datastoreItem xmlns:ds="http://schemas.openxmlformats.org/officeDocument/2006/customXml" ds:itemID="{4A3899D7-D720-474F-931A-76ADECA49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14E6EA-92E3-4000-A1B8-6279D7DAB3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1670</TotalTime>
  <Pages>2</Pages>
  <Words>239</Words>
  <Characters>1368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Ericsson_RAN4#104bis-e</cp:lastModifiedBy>
  <cp:revision>346</cp:revision>
  <dcterms:created xsi:type="dcterms:W3CDTF">2022-07-21T08:27:00Z</dcterms:created>
  <dcterms:modified xsi:type="dcterms:W3CDTF">2022-09-30T12:38:00Z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